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b/>
          <w:color w:val="FF0000"/>
          <w:w w:val="75"/>
          <w:sz w:val="72"/>
          <w:szCs w:val="72"/>
        </w:rPr>
      </w:pPr>
      <w:bookmarkStart w:id="0" w:name="_GoBack"/>
      <w:r>
        <w:rPr>
          <w:rFonts w:ascii="黑体" w:eastAsia="黑体"/>
          <w:b/>
          <w:sz w:val="32"/>
          <w:szCs w:val="32"/>
        </w:rPr>
        <mc:AlternateContent>
          <mc:Choice Requires="wps">
            <w:drawing>
              <wp:anchor distT="0" distB="0" distL="114300" distR="114300" simplePos="0" relativeHeight="251659264" behindDoc="0" locked="0" layoutInCell="1" allowOverlap="1">
                <wp:simplePos x="0" y="0"/>
                <wp:positionH relativeFrom="column">
                  <wp:posOffset>-253365</wp:posOffset>
                </wp:positionH>
                <wp:positionV relativeFrom="paragraph">
                  <wp:posOffset>742950</wp:posOffset>
                </wp:positionV>
                <wp:extent cx="6049645" cy="0"/>
                <wp:effectExtent l="0" t="19050" r="27305" b="3810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line">
                          <a:avLst/>
                        </a:prstGeom>
                        <a:noFill/>
                        <a:ln w="63500" cmpd="thickThin">
                          <a:solidFill>
                            <a:srgbClr val="FF0000"/>
                          </a:solidFill>
                          <a:round/>
                        </a:ln>
                      </wps:spPr>
                      <wps:bodyPr/>
                    </wps:wsp>
                  </a:graphicData>
                </a:graphic>
              </wp:anchor>
            </w:drawing>
          </mc:Choice>
          <mc:Fallback>
            <w:pict>
              <v:line id="_x0000_s1026" o:spid="_x0000_s1026" o:spt="20" style="position:absolute;left:0pt;margin-left:-19.95pt;margin-top:58.5pt;height:0pt;width:476.35pt;z-index:251659264;mso-width-relative:page;mso-height-relative:page;" filled="f" stroked="t" coordsize="21600,21600" o:gfxdata="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osEodUAAAALAQAADwAAAAAAAAABACAA&#10;AAAiAAAAZHJzL2Rvd25yZXYueG1sUEsBAhQAFAAAAAgAh07iQGO/96jXAQAAbgMAAA4AAAAAAAAA&#10;AQAgAAAAJAEAAGRycy9lMm9Eb2MueG1sUEsFBgAAAAAGAAYAWQEAAG0FAAAAAA==&#10;">
                <v:fill on="f" focussize="0,0"/>
                <v:stroke weight="5pt" color="#FF0000" linestyle="thickThin" joinstyle="round"/>
                <v:imagedata o:title=""/>
                <o:lock v:ext="edit" aspectratio="f"/>
              </v:line>
            </w:pict>
          </mc:Fallback>
        </mc:AlternateContent>
      </w:r>
      <w:r>
        <w:rPr>
          <w:rFonts w:hint="eastAsia" w:ascii="华文中宋" w:hAnsi="华文中宋" w:eastAsia="华文中宋"/>
          <w:b/>
          <w:color w:val="FF0000"/>
          <w:w w:val="75"/>
          <w:sz w:val="72"/>
          <w:szCs w:val="72"/>
        </w:rPr>
        <w:t>中国当代文学研究会校园文学委员会</w:t>
      </w:r>
    </w:p>
    <w:p>
      <w:pPr>
        <w:pStyle w:val="7"/>
        <w:shd w:val="clear" w:color="auto" w:fill="FFFFFF"/>
        <w:spacing w:before="0" w:beforeAutospacing="0" w:after="0" w:afterAutospacing="0" w:line="360" w:lineRule="auto"/>
        <w:rPr>
          <w:rStyle w:val="10"/>
          <w:rFonts w:ascii="Tahoma" w:hAnsi="Tahoma" w:cs="Tahoma"/>
          <w:color w:val="333333"/>
          <w:sz w:val="36"/>
          <w:szCs w:val="36"/>
        </w:rPr>
      </w:pPr>
    </w:p>
    <w:p>
      <w:pPr>
        <w:pStyle w:val="7"/>
        <w:shd w:val="clear" w:color="auto" w:fill="FFFFFF"/>
        <w:spacing w:before="0" w:beforeAutospacing="0" w:after="0" w:afterAutospacing="0" w:line="360" w:lineRule="auto"/>
        <w:jc w:val="center"/>
        <w:rPr>
          <w:rStyle w:val="10"/>
          <w:rFonts w:ascii="仿宋" w:hAnsi="仿宋" w:eastAsia="仿宋" w:cs="Tahoma"/>
          <w:color w:val="C00000"/>
          <w:sz w:val="30"/>
          <w:szCs w:val="30"/>
        </w:rPr>
      </w:pPr>
      <w:r>
        <w:rPr>
          <w:rStyle w:val="10"/>
          <w:rFonts w:hint="eastAsia" w:ascii="华文中宋" w:hAnsi="华文中宋" w:eastAsia="华文中宋" w:cs="Tahoma"/>
          <w:color w:val="333333"/>
          <w:sz w:val="36"/>
          <w:szCs w:val="36"/>
        </w:rPr>
        <w:t xml:space="preserve">   </w:t>
      </w:r>
      <w:r>
        <w:rPr>
          <w:rStyle w:val="10"/>
          <w:rFonts w:hint="eastAsia" w:ascii="华文中宋" w:hAnsi="华文中宋" w:eastAsia="华文中宋" w:cs="Tahoma"/>
          <w:color w:val="C00000"/>
          <w:sz w:val="44"/>
          <w:szCs w:val="44"/>
        </w:rPr>
        <w:t>全国文学课堂教学</w:t>
      </w:r>
      <w:r>
        <w:rPr>
          <w:rStyle w:val="10"/>
          <w:rFonts w:ascii="华文中宋" w:hAnsi="华文中宋" w:eastAsia="华文中宋" w:cs="Tahoma"/>
          <w:color w:val="C00000"/>
          <w:sz w:val="44"/>
          <w:szCs w:val="44"/>
        </w:rPr>
        <w:t>大赛章程</w:t>
      </w:r>
      <w:r>
        <w:rPr>
          <w:rStyle w:val="10"/>
          <w:rFonts w:hint="eastAsia" w:ascii="仿宋" w:hAnsi="仿宋" w:eastAsia="仿宋" w:cs="Tahoma"/>
          <w:color w:val="C00000"/>
          <w:sz w:val="30"/>
          <w:szCs w:val="30"/>
        </w:rPr>
        <w:t>（试行）</w:t>
      </w:r>
    </w:p>
    <w:p>
      <w:pPr>
        <w:pStyle w:val="7"/>
        <w:shd w:val="clear" w:color="auto" w:fill="FFFFFF"/>
        <w:spacing w:before="0" w:beforeAutospacing="0" w:after="0" w:afterAutospacing="0" w:line="360" w:lineRule="auto"/>
        <w:jc w:val="center"/>
        <w:rPr>
          <w:rFonts w:ascii="楷体" w:hAnsi="楷体" w:eastAsia="楷体" w:cs="Tahoma"/>
          <w:bCs/>
          <w:color w:val="333333"/>
        </w:rPr>
      </w:pPr>
      <w:r>
        <w:rPr>
          <w:rFonts w:hint="eastAsia" w:ascii="楷体" w:hAnsi="楷体" w:eastAsia="楷体" w:cs="Tahoma"/>
          <w:bCs/>
          <w:color w:val="333333"/>
        </w:rPr>
        <w:t>（2019年5月制</w:t>
      </w:r>
      <w:r>
        <w:rPr>
          <w:rFonts w:hint="eastAsia" w:ascii="楷体" w:hAnsi="楷体" w:eastAsia="楷体" w:cs="Tahoma"/>
          <w:bCs/>
          <w:color w:val="333333"/>
          <w:lang w:val="en-US" w:eastAsia="zh-CN"/>
        </w:rPr>
        <w:t>订</w:t>
      </w:r>
      <w:r>
        <w:rPr>
          <w:rFonts w:hint="eastAsia" w:ascii="楷体" w:hAnsi="楷体" w:eastAsia="楷体" w:cs="Tahoma"/>
          <w:bCs/>
          <w:color w:val="333333"/>
          <w:lang w:eastAsia="zh-CN"/>
        </w:rPr>
        <w:t>，</w:t>
      </w:r>
      <w:r>
        <w:rPr>
          <w:rFonts w:hint="eastAsia" w:ascii="楷体" w:hAnsi="楷体" w:eastAsia="楷体" w:cs="Tahoma"/>
          <w:bCs/>
          <w:color w:val="333333"/>
          <w:lang w:val="en-US" w:eastAsia="zh-CN"/>
        </w:rPr>
        <w:t>10月修订</w:t>
      </w:r>
      <w:r>
        <w:rPr>
          <w:rFonts w:hint="eastAsia" w:ascii="楷体" w:hAnsi="楷体" w:eastAsia="楷体" w:cs="Tahoma"/>
          <w:bCs/>
          <w:color w:val="333333"/>
        </w:rPr>
        <w:t>）</w:t>
      </w:r>
    </w:p>
    <w:p>
      <w:pPr>
        <w:pStyle w:val="7"/>
        <w:shd w:val="clear" w:color="auto" w:fill="FFFFFF"/>
        <w:spacing w:before="0" w:beforeAutospacing="0" w:after="0" w:afterAutospacing="0" w:line="360" w:lineRule="auto"/>
        <w:rPr>
          <w:rFonts w:ascii="Tahoma" w:hAnsi="Tahoma" w:cs="Tahoma"/>
          <w:color w:val="333333"/>
        </w:rPr>
      </w:pPr>
    </w:p>
    <w:p>
      <w:pPr>
        <w:pStyle w:val="7"/>
        <w:shd w:val="clear" w:color="auto" w:fill="FFFFFF"/>
        <w:spacing w:before="0" w:beforeAutospacing="0" w:after="0" w:afterAutospacing="0" w:line="360" w:lineRule="auto"/>
        <w:jc w:val="center"/>
        <w:rPr>
          <w:rFonts w:ascii="Tahoma" w:hAnsi="Tahoma" w:cs="Tahoma"/>
          <w:color w:val="333333"/>
        </w:rPr>
      </w:pPr>
    </w:p>
    <w:p>
      <w:pPr>
        <w:pStyle w:val="7"/>
        <w:shd w:val="clear" w:color="auto" w:fill="FFFFFF"/>
        <w:spacing w:before="0" w:beforeAutospacing="0" w:after="0" w:afterAutospacing="0" w:line="360" w:lineRule="auto"/>
        <w:jc w:val="center"/>
        <w:rPr>
          <w:rStyle w:val="10"/>
          <w:rFonts w:ascii="黑体" w:hAnsi="黑体" w:eastAsia="黑体" w:cs="Tahoma"/>
          <w:b w:val="0"/>
          <w:bCs w:val="0"/>
          <w:color w:val="333333"/>
        </w:rPr>
      </w:pPr>
      <w:r>
        <w:rPr>
          <w:rStyle w:val="10"/>
          <w:rFonts w:hint="eastAsia" w:ascii="黑体" w:hAnsi="黑体" w:eastAsia="黑体" w:cs="Tahoma"/>
          <w:b w:val="0"/>
          <w:color w:val="333333"/>
        </w:rPr>
        <w:t>第一章</w:t>
      </w:r>
      <w:r>
        <w:rPr>
          <w:rStyle w:val="10"/>
          <w:rFonts w:ascii="黑体" w:hAnsi="黑体" w:eastAsia="黑体" w:cs="Tahoma"/>
          <w:b w:val="0"/>
          <w:color w:val="333333"/>
        </w:rPr>
        <w:t xml:space="preserve">  总</w:t>
      </w:r>
      <w:r>
        <w:rPr>
          <w:rFonts w:hint="eastAsia"/>
          <w:color w:val="333333"/>
        </w:rPr>
        <w:t> </w:t>
      </w:r>
      <w:r>
        <w:rPr>
          <w:rStyle w:val="10"/>
          <w:rFonts w:ascii="黑体" w:hAnsi="黑体" w:eastAsia="黑体" w:cs="Tahoma"/>
          <w:b w:val="0"/>
          <w:color w:val="333333"/>
        </w:rPr>
        <w:t>则</w:t>
      </w:r>
    </w:p>
    <w:p>
      <w:pPr>
        <w:pStyle w:val="7"/>
        <w:shd w:val="clear" w:color="auto" w:fill="FFFFFF"/>
        <w:spacing w:before="0" w:beforeAutospacing="0" w:after="0" w:afterAutospacing="0" w:line="360" w:lineRule="auto"/>
        <w:rPr>
          <w:rStyle w:val="10"/>
          <w:rFonts w:ascii="仿宋" w:hAnsi="仿宋" w:eastAsia="仿宋" w:cs="Tahoma"/>
          <w:b w:val="0"/>
          <w:bCs w:val="0"/>
          <w:color w:val="333333"/>
        </w:rPr>
      </w:pPr>
    </w:p>
    <w:p>
      <w:pPr>
        <w:pStyle w:val="7"/>
        <w:shd w:val="clear" w:color="auto" w:fill="FFFFFF"/>
        <w:spacing w:before="0" w:beforeAutospacing="0" w:after="0" w:afterAutospacing="0" w:line="440" w:lineRule="exact"/>
        <w:ind w:firstLine="482" w:firstLineChars="200"/>
        <w:rPr>
          <w:rStyle w:val="10"/>
          <w:rFonts w:ascii="仿宋" w:hAnsi="仿宋" w:eastAsia="仿宋" w:cs="Tahoma"/>
          <w:b w:val="0"/>
          <w:bCs w:val="0"/>
        </w:rPr>
      </w:pPr>
      <w:r>
        <w:rPr>
          <w:rStyle w:val="10"/>
          <w:rFonts w:hint="eastAsia" w:ascii="仿宋" w:hAnsi="仿宋" w:eastAsia="仿宋" w:cs="Tahoma"/>
        </w:rPr>
        <w:t xml:space="preserve">第一条 </w:t>
      </w:r>
      <w:r>
        <w:rPr>
          <w:rStyle w:val="10"/>
          <w:rFonts w:hint="eastAsia" w:ascii="仿宋" w:hAnsi="仿宋" w:eastAsia="仿宋" w:cs="Tahoma"/>
          <w:b w:val="0"/>
        </w:rPr>
        <w:t xml:space="preserve"> </w:t>
      </w:r>
      <w:r>
        <w:rPr>
          <w:rStyle w:val="10"/>
          <w:rFonts w:hint="eastAsia" w:ascii="仿宋" w:hAnsi="仿宋" w:eastAsia="仿宋" w:cs="Tahoma"/>
          <w:b w:val="0"/>
          <w:lang w:val="en-US" w:eastAsia="zh-CN"/>
        </w:rPr>
        <w:t>全国</w:t>
      </w:r>
      <w:r>
        <w:rPr>
          <w:rStyle w:val="10"/>
          <w:rFonts w:hint="eastAsia" w:ascii="仿宋" w:hAnsi="仿宋" w:eastAsia="仿宋" w:cs="Tahoma"/>
          <w:b w:val="0"/>
        </w:rPr>
        <w:t>文学课堂教学大赛是由中国当代文学研究会</w:t>
      </w:r>
      <w:r>
        <w:rPr>
          <w:rStyle w:val="10"/>
          <w:rFonts w:hint="eastAsia" w:ascii="仿宋" w:hAnsi="仿宋" w:eastAsia="仿宋" w:cs="Tahoma"/>
          <w:b w:val="0"/>
          <w:lang w:val="en-US" w:eastAsia="zh-CN"/>
        </w:rPr>
        <w:t>主办、中国当代文学研究会</w:t>
      </w:r>
      <w:r>
        <w:rPr>
          <w:rStyle w:val="10"/>
          <w:rFonts w:hint="eastAsia" w:ascii="仿宋" w:hAnsi="仿宋" w:eastAsia="仿宋" w:cs="Tahoma"/>
          <w:b w:val="0"/>
        </w:rPr>
        <w:t>校园文学委员会发起</w:t>
      </w:r>
      <w:r>
        <w:rPr>
          <w:rStyle w:val="10"/>
          <w:rFonts w:hint="eastAsia" w:ascii="仿宋" w:hAnsi="仿宋" w:eastAsia="仿宋" w:cs="Tahoma"/>
          <w:b w:val="0"/>
          <w:lang w:val="en-US" w:eastAsia="zh-CN"/>
        </w:rPr>
        <w:t>承</w:t>
      </w:r>
      <w:r>
        <w:rPr>
          <w:rStyle w:val="10"/>
          <w:rFonts w:hint="eastAsia" w:ascii="仿宋" w:hAnsi="仿宋" w:eastAsia="仿宋" w:cs="Tahoma"/>
          <w:b w:val="0"/>
        </w:rPr>
        <w:t>办的一项课堂教学比赛与观摩研讨交流活动，面向全国中小学语文教师，每年举行一次，高中、初中与小学轮流隔年举行。</w:t>
      </w:r>
    </w:p>
    <w:p>
      <w:pPr>
        <w:pStyle w:val="2"/>
        <w:widowControl/>
        <w:shd w:val="clear" w:color="auto" w:fill="FFFFFF"/>
        <w:spacing w:beforeAutospacing="0" w:afterAutospacing="0" w:line="440" w:lineRule="exact"/>
        <w:ind w:firstLine="482" w:firstLineChars="200"/>
        <w:rPr>
          <w:rFonts w:hint="default" w:ascii="仿宋" w:hAnsi="仿宋" w:eastAsia="仿宋" w:cs="宋体"/>
          <w:b w:val="0"/>
          <w:sz w:val="24"/>
          <w:szCs w:val="24"/>
        </w:rPr>
      </w:pPr>
      <w:r>
        <w:rPr>
          <w:rStyle w:val="10"/>
          <w:rFonts w:ascii="仿宋" w:hAnsi="仿宋" w:eastAsia="仿宋" w:cs="Tahoma"/>
          <w:b/>
          <w:sz w:val="24"/>
          <w:szCs w:val="24"/>
        </w:rPr>
        <w:t>第二条</w:t>
      </w:r>
      <w:r>
        <w:rPr>
          <w:rFonts w:ascii="仿宋" w:hAnsi="仿宋" w:eastAsia="仿宋" w:cs="宋体"/>
          <w:b w:val="0"/>
          <w:sz w:val="24"/>
          <w:szCs w:val="24"/>
        </w:rPr>
        <w:t xml:space="preserve">  大赛贯彻党的教育方针，以习近平新时代中国特色社会主义思想和关于教育的重要讲话精神为指导，以《义务教育语文课程标准（2011年版）》《普通高中语文课程标准（2017年版）》为依据，以落实“立德树人”根本任务为目标，围绕“语言建构与运用”“思维发展与提升”“审美鉴赏与创造”“文化传承与理解”等核心素养，研究和文学阅读与写作有关的学习任务群教学，探索文学作品的教学规律，总结交流各地文学作品教学经验，促进学生语文核心素养的发展，培养和造就一批全国性的中小学文学教学名师，为新一轮基础教育语文教学改革做出应有的贡献。</w:t>
      </w:r>
    </w:p>
    <w:p>
      <w:pPr>
        <w:pStyle w:val="7"/>
        <w:shd w:val="clear" w:color="auto" w:fill="FFFFFF"/>
        <w:spacing w:before="0" w:beforeAutospacing="0" w:after="0" w:afterAutospacing="0" w:line="440" w:lineRule="exact"/>
        <w:ind w:firstLine="482" w:firstLineChars="200"/>
        <w:rPr>
          <w:rFonts w:ascii="仿宋" w:hAnsi="仿宋" w:eastAsia="仿宋"/>
        </w:rPr>
      </w:pPr>
      <w:r>
        <w:rPr>
          <w:rFonts w:hint="eastAsia" w:ascii="仿宋" w:hAnsi="仿宋" w:eastAsia="仿宋"/>
          <w:b/>
        </w:rPr>
        <w:t>第三条</w:t>
      </w:r>
      <w:r>
        <w:rPr>
          <w:rFonts w:hint="eastAsia" w:ascii="仿宋" w:hAnsi="仿宋" w:eastAsia="仿宋"/>
        </w:rPr>
        <w:t xml:space="preserve">  大赛坚持严谨规范与公平公正的组织评选原则，突出研究性、示范性、引领性，宣传并推广文学教育先进理念和成功经验，为促进语文教师专业发展和提升教学质量搭建高端平台，开发丰富多彩的文学教学资源，引领构建开放、多样、有序的语文课程，创新打造一项独具文学教育特色的语文教学权威赛事。</w:t>
      </w:r>
    </w:p>
    <w:p>
      <w:pPr>
        <w:pStyle w:val="7"/>
        <w:shd w:val="clear" w:color="auto" w:fill="FFFFFF"/>
        <w:spacing w:before="0" w:beforeAutospacing="0" w:after="0" w:afterAutospacing="0" w:line="440" w:lineRule="exact"/>
        <w:ind w:firstLine="480" w:firstLineChars="200"/>
        <w:rPr>
          <w:rFonts w:ascii="仿宋" w:hAnsi="仿宋" w:eastAsia="仿宋"/>
        </w:rPr>
      </w:pPr>
    </w:p>
    <w:p>
      <w:pPr>
        <w:pStyle w:val="7"/>
        <w:shd w:val="clear" w:color="auto" w:fill="FFFFFF"/>
        <w:spacing w:before="0" w:beforeAutospacing="0" w:after="0" w:afterAutospacing="0" w:line="440" w:lineRule="exact"/>
        <w:jc w:val="center"/>
        <w:rPr>
          <w:rStyle w:val="10"/>
          <w:rFonts w:ascii="黑体" w:hAnsi="黑体" w:eastAsia="黑体" w:cs="Tahoma"/>
          <w:b w:val="0"/>
          <w:color w:val="333333"/>
        </w:rPr>
      </w:pPr>
      <w:r>
        <w:rPr>
          <w:rStyle w:val="10"/>
          <w:rFonts w:hint="eastAsia" w:ascii="黑体" w:hAnsi="黑体" w:eastAsia="黑体" w:cs="Tahoma"/>
          <w:b w:val="0"/>
          <w:color w:val="333333"/>
        </w:rPr>
        <w:t>第二章  组织与管理</w:t>
      </w:r>
    </w:p>
    <w:p>
      <w:pPr>
        <w:pStyle w:val="7"/>
        <w:shd w:val="clear" w:color="auto" w:fill="FFFFFF"/>
        <w:spacing w:before="0" w:beforeAutospacing="0" w:after="0" w:afterAutospacing="0" w:line="440" w:lineRule="exact"/>
        <w:jc w:val="center"/>
        <w:rPr>
          <w:rFonts w:ascii="仿宋" w:hAnsi="仿宋" w:eastAsia="仿宋" w:cs="Tahoma"/>
          <w:color w:val="333333"/>
        </w:rPr>
      </w:pPr>
    </w:p>
    <w:p>
      <w:pPr>
        <w:pStyle w:val="7"/>
        <w:shd w:val="clear" w:color="auto" w:fill="FFFFFF"/>
        <w:spacing w:before="0" w:beforeAutospacing="0" w:after="0" w:afterAutospacing="0" w:line="440" w:lineRule="exact"/>
        <w:ind w:firstLine="482" w:firstLineChars="200"/>
        <w:rPr>
          <w:rFonts w:ascii="仿宋" w:hAnsi="仿宋" w:eastAsia="仿宋"/>
          <w:b/>
        </w:rPr>
      </w:pPr>
      <w:r>
        <w:rPr>
          <w:rFonts w:hint="eastAsia" w:ascii="仿宋" w:hAnsi="仿宋" w:eastAsia="仿宋" w:cs="Tahoma"/>
          <w:b/>
        </w:rPr>
        <w:t xml:space="preserve">第四条  </w:t>
      </w:r>
      <w:r>
        <w:rPr>
          <w:rFonts w:hint="eastAsia" w:ascii="仿宋" w:hAnsi="仿宋" w:eastAsia="仿宋"/>
          <w:b/>
        </w:rPr>
        <w:t>大赛成立组委会</w:t>
      </w:r>
    </w:p>
    <w:p>
      <w:pPr>
        <w:pStyle w:val="7"/>
        <w:shd w:val="clear" w:color="auto" w:fill="FFFFFF"/>
        <w:spacing w:before="0" w:beforeAutospacing="0" w:after="0" w:afterAutospacing="0" w:line="440" w:lineRule="exact"/>
        <w:ind w:firstLine="480" w:firstLineChars="200"/>
        <w:rPr>
          <w:rFonts w:ascii="仿宋" w:hAnsi="仿宋" w:eastAsia="仿宋"/>
        </w:rPr>
      </w:pPr>
      <w:r>
        <w:rPr>
          <w:rFonts w:hint="eastAsia" w:ascii="仿宋" w:hAnsi="仿宋" w:eastAsia="仿宋"/>
        </w:rPr>
        <w:t>组委会设主任1名、副主任及委员若干名。</w:t>
      </w:r>
    </w:p>
    <w:p>
      <w:pPr>
        <w:pStyle w:val="7"/>
        <w:shd w:val="clear" w:color="auto" w:fill="FFFFFF"/>
        <w:spacing w:before="0" w:beforeAutospacing="0" w:after="0" w:afterAutospacing="0" w:line="440" w:lineRule="exact"/>
        <w:ind w:firstLine="480" w:firstLineChars="200"/>
        <w:rPr>
          <w:rStyle w:val="10"/>
          <w:rFonts w:ascii="仿宋" w:hAnsi="仿宋" w:eastAsia="仿宋" w:cs="Tahoma"/>
          <w:b w:val="0"/>
          <w:bCs w:val="0"/>
          <w:color w:val="333333"/>
        </w:rPr>
      </w:pPr>
      <w:r>
        <w:rPr>
          <w:rFonts w:hint="eastAsia" w:ascii="仿宋" w:hAnsi="仿宋" w:eastAsia="仿宋" w:cs="Tahoma"/>
          <w:color w:val="333333"/>
        </w:rPr>
        <w:t>1.</w:t>
      </w:r>
      <w:r>
        <w:rPr>
          <w:rStyle w:val="10"/>
          <w:rFonts w:hint="eastAsia" w:ascii="仿宋" w:hAnsi="仿宋" w:eastAsia="仿宋" w:cs="Tahoma"/>
          <w:b w:val="0"/>
          <w:color w:val="333333"/>
        </w:rPr>
        <w:t>负责</w:t>
      </w:r>
      <w:r>
        <w:rPr>
          <w:rStyle w:val="10"/>
          <w:rFonts w:ascii="仿宋" w:hAnsi="仿宋" w:eastAsia="仿宋" w:cs="Tahoma"/>
          <w:b w:val="0"/>
          <w:color w:val="333333"/>
        </w:rPr>
        <w:t>审议、修订大赛章程与</w:t>
      </w:r>
      <w:r>
        <w:rPr>
          <w:rStyle w:val="10"/>
          <w:rFonts w:hint="eastAsia" w:ascii="仿宋" w:hAnsi="仿宋" w:eastAsia="仿宋" w:cs="Tahoma"/>
          <w:b w:val="0"/>
          <w:color w:val="333333"/>
        </w:rPr>
        <w:t>教学</w:t>
      </w:r>
      <w:r>
        <w:rPr>
          <w:rStyle w:val="10"/>
          <w:rFonts w:ascii="仿宋" w:hAnsi="仿宋" w:eastAsia="仿宋" w:cs="Tahoma"/>
          <w:b w:val="0"/>
          <w:color w:val="333333"/>
        </w:rPr>
        <w:t>评价标准</w:t>
      </w:r>
      <w:r>
        <w:rPr>
          <w:rStyle w:val="10"/>
          <w:rFonts w:hint="eastAsia" w:ascii="仿宋" w:hAnsi="仿宋" w:eastAsia="仿宋" w:cs="Tahoma"/>
          <w:b w:val="0"/>
          <w:color w:val="333333"/>
        </w:rPr>
        <w:t>、</w:t>
      </w:r>
      <w:r>
        <w:rPr>
          <w:rStyle w:val="10"/>
          <w:rFonts w:ascii="仿宋" w:hAnsi="仿宋" w:eastAsia="仿宋" w:cs="Tahoma"/>
          <w:b w:val="0"/>
          <w:color w:val="333333"/>
        </w:rPr>
        <w:t>实施方案</w:t>
      </w:r>
      <w:r>
        <w:rPr>
          <w:rStyle w:val="10"/>
          <w:rFonts w:hint="eastAsia" w:ascii="仿宋" w:hAnsi="仿宋" w:eastAsia="仿宋" w:cs="Tahoma"/>
          <w:b w:val="0"/>
          <w:color w:val="333333"/>
        </w:rPr>
        <w:t>，负责</w:t>
      </w:r>
      <w:r>
        <w:rPr>
          <w:rStyle w:val="10"/>
          <w:rFonts w:ascii="仿宋" w:hAnsi="仿宋" w:eastAsia="仿宋" w:cs="Tahoma"/>
          <w:b w:val="0"/>
          <w:color w:val="333333"/>
        </w:rPr>
        <w:t>大赛</w:t>
      </w:r>
      <w:r>
        <w:rPr>
          <w:rStyle w:val="10"/>
          <w:rFonts w:hint="eastAsia" w:ascii="仿宋" w:hAnsi="仿宋" w:eastAsia="仿宋" w:cs="Tahoma"/>
          <w:b w:val="0"/>
          <w:color w:val="333333"/>
        </w:rPr>
        <w:t>的</w:t>
      </w:r>
      <w:r>
        <w:rPr>
          <w:rStyle w:val="10"/>
          <w:rFonts w:ascii="仿宋" w:hAnsi="仿宋" w:eastAsia="仿宋" w:cs="Tahoma"/>
          <w:b w:val="0"/>
          <w:color w:val="333333"/>
        </w:rPr>
        <w:t>组织管理、策划</w:t>
      </w:r>
      <w:r>
        <w:rPr>
          <w:rStyle w:val="10"/>
          <w:rFonts w:hint="eastAsia" w:ascii="仿宋" w:hAnsi="仿宋" w:eastAsia="仿宋" w:cs="Tahoma"/>
          <w:b w:val="0"/>
          <w:color w:val="333333"/>
        </w:rPr>
        <w:t>运作、</w:t>
      </w:r>
      <w:r>
        <w:rPr>
          <w:rStyle w:val="10"/>
          <w:rFonts w:ascii="仿宋" w:hAnsi="仿宋" w:eastAsia="仿宋" w:cs="Tahoma"/>
          <w:b w:val="0"/>
          <w:color w:val="333333"/>
        </w:rPr>
        <w:t>经费筹集</w:t>
      </w:r>
      <w:r>
        <w:rPr>
          <w:rStyle w:val="10"/>
          <w:rFonts w:hint="eastAsia" w:ascii="仿宋" w:hAnsi="仿宋" w:eastAsia="仿宋" w:cs="Tahoma"/>
          <w:b w:val="0"/>
          <w:color w:val="333333"/>
        </w:rPr>
        <w:t>等工作，制定发布大赛通知与比赛课题，并议定</w:t>
      </w:r>
      <w:r>
        <w:rPr>
          <w:rStyle w:val="10"/>
          <w:rFonts w:ascii="仿宋" w:hAnsi="仿宋" w:eastAsia="仿宋" w:cs="Tahoma"/>
          <w:b w:val="0"/>
          <w:color w:val="333333"/>
        </w:rPr>
        <w:t>其他</w:t>
      </w:r>
      <w:r>
        <w:rPr>
          <w:rStyle w:val="10"/>
          <w:rFonts w:hint="eastAsia" w:ascii="仿宋" w:hAnsi="仿宋" w:eastAsia="仿宋" w:cs="Tahoma"/>
          <w:b w:val="0"/>
          <w:color w:val="333333"/>
        </w:rPr>
        <w:t>有关</w:t>
      </w:r>
      <w:r>
        <w:rPr>
          <w:rStyle w:val="10"/>
          <w:rFonts w:ascii="仿宋" w:hAnsi="仿宋" w:eastAsia="仿宋" w:cs="Tahoma"/>
          <w:b w:val="0"/>
          <w:color w:val="333333"/>
        </w:rPr>
        <w:t>事项。</w:t>
      </w:r>
    </w:p>
    <w:p>
      <w:pPr>
        <w:pStyle w:val="7"/>
        <w:shd w:val="clear" w:color="auto" w:fill="FFFFFF"/>
        <w:spacing w:before="0" w:beforeAutospacing="0" w:after="0" w:afterAutospacing="0" w:line="440" w:lineRule="exact"/>
        <w:ind w:firstLine="480" w:firstLineChars="200"/>
        <w:rPr>
          <w:rStyle w:val="10"/>
          <w:rFonts w:ascii="仿宋" w:hAnsi="仿宋" w:eastAsia="仿宋" w:cs="Tahoma"/>
          <w:b w:val="0"/>
          <w:color w:val="333333"/>
        </w:rPr>
      </w:pPr>
      <w:r>
        <w:rPr>
          <w:rStyle w:val="10"/>
          <w:rFonts w:hint="eastAsia" w:ascii="仿宋" w:hAnsi="仿宋" w:eastAsia="仿宋" w:cs="Tahoma"/>
          <w:b w:val="0"/>
          <w:color w:val="333333"/>
        </w:rPr>
        <w:t>2.</w:t>
      </w:r>
      <w:r>
        <w:rPr>
          <w:rStyle w:val="10"/>
          <w:rFonts w:ascii="仿宋" w:hAnsi="仿宋" w:eastAsia="仿宋" w:cs="Tahoma"/>
          <w:b w:val="0"/>
          <w:color w:val="333333"/>
        </w:rPr>
        <w:t>设立</w:t>
      </w:r>
      <w:r>
        <w:rPr>
          <w:rStyle w:val="10"/>
          <w:rFonts w:hint="eastAsia" w:ascii="仿宋" w:hAnsi="仿宋" w:eastAsia="仿宋" w:cs="Tahoma"/>
          <w:b w:val="0"/>
          <w:color w:val="333333"/>
        </w:rPr>
        <w:t>日常工作</w:t>
      </w:r>
      <w:r>
        <w:rPr>
          <w:rStyle w:val="10"/>
          <w:rFonts w:ascii="仿宋" w:hAnsi="仿宋" w:eastAsia="仿宋" w:cs="Tahoma"/>
          <w:b w:val="0"/>
          <w:color w:val="333333"/>
        </w:rPr>
        <w:t>办公室与秘书处</w:t>
      </w:r>
      <w:r>
        <w:rPr>
          <w:rStyle w:val="10"/>
          <w:rFonts w:hint="eastAsia" w:ascii="仿宋" w:hAnsi="仿宋" w:eastAsia="仿宋" w:cs="Tahoma"/>
          <w:b w:val="0"/>
          <w:color w:val="333333"/>
        </w:rPr>
        <w:t>，</w:t>
      </w:r>
      <w:r>
        <w:rPr>
          <w:rStyle w:val="10"/>
          <w:rFonts w:ascii="仿宋" w:hAnsi="仿宋" w:eastAsia="仿宋" w:cs="Tahoma"/>
          <w:b w:val="0"/>
          <w:color w:val="333333"/>
        </w:rPr>
        <w:t>负责日常组织联络</w:t>
      </w:r>
      <w:r>
        <w:rPr>
          <w:rStyle w:val="10"/>
          <w:rFonts w:hint="eastAsia" w:ascii="仿宋" w:hAnsi="仿宋" w:eastAsia="仿宋" w:cs="Tahoma"/>
          <w:b w:val="0"/>
          <w:color w:val="333333"/>
        </w:rPr>
        <w:t>，具体实施组织协调、联系专家、申报材料整理分类存档等工作，保障大赛的顺利开展。</w:t>
      </w:r>
    </w:p>
    <w:p>
      <w:pPr>
        <w:pStyle w:val="7"/>
        <w:shd w:val="clear" w:color="auto" w:fill="FFFFFF"/>
        <w:spacing w:before="0" w:beforeAutospacing="0" w:after="0" w:afterAutospacing="0" w:line="440" w:lineRule="exact"/>
        <w:ind w:firstLine="482" w:firstLineChars="200"/>
        <w:rPr>
          <w:rStyle w:val="10"/>
          <w:rFonts w:ascii="仿宋" w:hAnsi="仿宋" w:eastAsia="仿宋" w:cs="Tahoma"/>
          <w:color w:val="333333"/>
        </w:rPr>
      </w:pPr>
      <w:r>
        <w:rPr>
          <w:rFonts w:hint="eastAsia" w:ascii="仿宋" w:hAnsi="仿宋" w:eastAsia="仿宋"/>
          <w:b/>
        </w:rPr>
        <w:t xml:space="preserve">第五条 </w:t>
      </w:r>
      <w:r>
        <w:rPr>
          <w:rStyle w:val="10"/>
          <w:rFonts w:hint="eastAsia" w:ascii="仿宋" w:hAnsi="仿宋" w:eastAsia="仿宋" w:cs="Tahoma"/>
          <w:b w:val="0"/>
          <w:color w:val="333333"/>
        </w:rPr>
        <w:t xml:space="preserve"> </w:t>
      </w:r>
      <w:r>
        <w:rPr>
          <w:rStyle w:val="10"/>
          <w:rFonts w:hint="eastAsia" w:ascii="仿宋" w:hAnsi="仿宋" w:eastAsia="仿宋" w:cs="Tahoma"/>
          <w:color w:val="333333"/>
        </w:rPr>
        <w:t>比赛项目</w:t>
      </w:r>
    </w:p>
    <w:p>
      <w:pPr>
        <w:pStyle w:val="7"/>
        <w:shd w:val="clear" w:color="auto" w:fill="FFFFFF"/>
        <w:spacing w:before="0" w:beforeAutospacing="0" w:after="0" w:afterAutospacing="0" w:line="440" w:lineRule="exact"/>
        <w:ind w:firstLine="480" w:firstLineChars="200"/>
        <w:rPr>
          <w:rFonts w:hint="eastAsia" w:ascii="仿宋" w:hAnsi="仿宋" w:eastAsia="仿宋"/>
          <w:color w:val="000000" w:themeColor="text1"/>
          <w14:textFill>
            <w14:solidFill>
              <w14:schemeClr w14:val="tx1"/>
            </w14:solidFill>
          </w14:textFill>
        </w:rPr>
      </w:pPr>
      <w:r>
        <w:rPr>
          <w:rFonts w:hint="eastAsia" w:ascii="仿宋" w:hAnsi="仿宋" w:eastAsia="仿宋"/>
        </w:rPr>
        <w:t>大赛设“录像赛</w:t>
      </w:r>
      <w:r>
        <w:rPr>
          <w:rFonts w:hint="eastAsia" w:ascii="仿宋" w:hAnsi="仿宋" w:eastAsia="仿宋"/>
          <w:lang w:val="en-US" w:eastAsia="zh-CN"/>
        </w:rPr>
        <w:t>课</w:t>
      </w:r>
      <w:r>
        <w:rPr>
          <w:rFonts w:hint="eastAsia" w:ascii="仿宋" w:hAnsi="仿宋" w:eastAsia="仿宋"/>
        </w:rPr>
        <w:t>”和“现场</w:t>
      </w:r>
      <w:r>
        <w:rPr>
          <w:rFonts w:hint="eastAsia" w:ascii="仿宋" w:hAnsi="仿宋" w:eastAsia="仿宋"/>
          <w:lang w:val="en-US" w:eastAsia="zh-CN"/>
        </w:rPr>
        <w:t>赛</w:t>
      </w:r>
      <w:r>
        <w:rPr>
          <w:rFonts w:hint="eastAsia" w:ascii="仿宋" w:hAnsi="仿宋" w:eastAsia="仿宋"/>
        </w:rPr>
        <w:t>课”两个项目。原则上每省（直辖市、自治区）推荐5人至10人参加录像</w:t>
      </w:r>
      <w:r>
        <w:rPr>
          <w:rFonts w:hint="eastAsia" w:ascii="仿宋" w:hAnsi="仿宋" w:eastAsia="仿宋"/>
          <w:lang w:val="en-US" w:eastAsia="zh-CN"/>
        </w:rPr>
        <w:t>赛</w:t>
      </w:r>
      <w:r>
        <w:rPr>
          <w:rFonts w:hint="eastAsia" w:ascii="仿宋" w:hAnsi="仿宋" w:eastAsia="仿宋"/>
        </w:rPr>
        <w:t>课，同时选拔1人参加现场</w:t>
      </w:r>
      <w:r>
        <w:rPr>
          <w:rFonts w:hint="eastAsia" w:ascii="仿宋" w:hAnsi="仿宋" w:eastAsia="仿宋"/>
          <w:lang w:val="en-US" w:eastAsia="zh-CN"/>
        </w:rPr>
        <w:t>赛</w:t>
      </w:r>
      <w:r>
        <w:rPr>
          <w:rFonts w:hint="eastAsia" w:ascii="仿宋" w:hAnsi="仿宋" w:eastAsia="仿宋"/>
        </w:rPr>
        <w:t>课；</w:t>
      </w:r>
      <w:r>
        <w:rPr>
          <w:rFonts w:hint="eastAsia" w:ascii="仿宋" w:hAnsi="仿宋" w:eastAsia="仿宋"/>
          <w:color w:val="000000" w:themeColor="text1"/>
          <w14:textFill>
            <w14:solidFill>
              <w14:schemeClr w14:val="tx1"/>
            </w14:solidFill>
          </w14:textFill>
        </w:rPr>
        <w:t>校园文学委员会理事单位（实验基地）可单独申报1人参评录像</w:t>
      </w:r>
      <w:r>
        <w:rPr>
          <w:rFonts w:hint="eastAsia" w:ascii="仿宋" w:hAnsi="仿宋" w:eastAsia="仿宋"/>
          <w:color w:val="000000" w:themeColor="text1"/>
          <w:lang w:val="en-US" w:eastAsia="zh-CN"/>
          <w14:textFill>
            <w14:solidFill>
              <w14:schemeClr w14:val="tx1"/>
            </w14:solidFill>
          </w14:textFill>
        </w:rPr>
        <w:t>赛</w:t>
      </w:r>
      <w:r>
        <w:rPr>
          <w:rFonts w:hint="eastAsia" w:ascii="仿宋" w:hAnsi="仿宋" w:eastAsia="仿宋"/>
          <w:color w:val="000000" w:themeColor="text1"/>
          <w14:textFill>
            <w14:solidFill>
              <w14:schemeClr w14:val="tx1"/>
            </w14:solidFill>
          </w14:textFill>
        </w:rPr>
        <w:t>课。</w:t>
      </w:r>
    </w:p>
    <w:p>
      <w:pPr>
        <w:pStyle w:val="7"/>
        <w:shd w:val="clear" w:color="auto" w:fill="FFFFFF"/>
        <w:spacing w:before="0" w:beforeAutospacing="0" w:after="0" w:afterAutospacing="0" w:line="440" w:lineRule="exact"/>
        <w:ind w:firstLine="482" w:firstLineChars="200"/>
        <w:rPr>
          <w:rStyle w:val="10"/>
          <w:rFonts w:ascii="仿宋" w:hAnsi="仿宋" w:eastAsia="仿宋" w:cs="仿宋"/>
          <w:bCs w:val="0"/>
        </w:rPr>
      </w:pPr>
      <w:r>
        <w:rPr>
          <w:rStyle w:val="10"/>
          <w:rFonts w:hint="eastAsia" w:ascii="仿宋" w:hAnsi="仿宋" w:eastAsia="仿宋" w:cs="仿宋"/>
        </w:rPr>
        <w:t>第</w:t>
      </w:r>
      <w:r>
        <w:rPr>
          <w:rStyle w:val="10"/>
          <w:rFonts w:hint="eastAsia" w:ascii="仿宋" w:hAnsi="仿宋" w:eastAsia="仿宋" w:cs="仿宋"/>
          <w:lang w:val="en-US" w:eastAsia="zh-CN"/>
        </w:rPr>
        <w:t>六</w:t>
      </w:r>
      <w:r>
        <w:rPr>
          <w:rStyle w:val="10"/>
          <w:rFonts w:hint="eastAsia" w:ascii="仿宋" w:hAnsi="仿宋" w:eastAsia="仿宋" w:cs="仿宋"/>
        </w:rPr>
        <w:t>条  录像</w:t>
      </w:r>
      <w:r>
        <w:rPr>
          <w:rStyle w:val="10"/>
          <w:rFonts w:hint="eastAsia" w:ascii="仿宋" w:hAnsi="仿宋" w:eastAsia="仿宋" w:cs="仿宋"/>
          <w:lang w:val="en-US" w:eastAsia="zh-CN"/>
        </w:rPr>
        <w:t>赛</w:t>
      </w:r>
      <w:r>
        <w:rPr>
          <w:rStyle w:val="10"/>
          <w:rFonts w:hint="eastAsia" w:ascii="仿宋" w:hAnsi="仿宋" w:eastAsia="仿宋" w:cs="仿宋"/>
        </w:rPr>
        <w:t>课</w:t>
      </w:r>
    </w:p>
    <w:p>
      <w:pPr>
        <w:pStyle w:val="7"/>
        <w:shd w:val="clear" w:color="auto" w:fill="FFFFFF"/>
        <w:spacing w:before="0" w:beforeAutospacing="0" w:after="0" w:afterAutospacing="0" w:line="440" w:lineRule="exact"/>
        <w:ind w:firstLine="480" w:firstLineChars="200"/>
        <w:textAlignment w:val="baseline"/>
        <w:rPr>
          <w:rFonts w:ascii="仿宋" w:hAnsi="仿宋" w:eastAsia="仿宋"/>
        </w:rPr>
      </w:pPr>
      <w:r>
        <w:rPr>
          <w:rFonts w:hint="eastAsia" w:ascii="仿宋" w:hAnsi="仿宋" w:eastAsia="仿宋"/>
        </w:rPr>
        <w:t>1.课题：从《义务教育语文课程标准（2011年版）》《普通高中语文课程标准（2017年版）》推荐的课内外文学阅读经典篇目指定，在当年度的文学课堂大赛预备通知中公布，不是指定的篇目不能参加比赛。课型可以丰富多彩，充分体现执教者文学教学的特色和创造性。</w:t>
      </w:r>
    </w:p>
    <w:p>
      <w:pPr>
        <w:pStyle w:val="7"/>
        <w:shd w:val="clear" w:color="auto" w:fill="FFFFFF"/>
        <w:spacing w:before="0" w:beforeAutospacing="0" w:after="0" w:afterAutospacing="0" w:line="440" w:lineRule="exact"/>
        <w:ind w:firstLine="480" w:firstLineChars="200"/>
        <w:textAlignment w:val="baseline"/>
        <w:rPr>
          <w:rFonts w:ascii="仿宋" w:hAnsi="仿宋" w:eastAsia="仿宋"/>
          <w:color w:val="000000" w:themeColor="text1"/>
          <w14:textFill>
            <w14:solidFill>
              <w14:schemeClr w14:val="tx1"/>
            </w14:solidFill>
          </w14:textFill>
        </w:rPr>
      </w:pPr>
      <w:r>
        <w:rPr>
          <w:rFonts w:hint="eastAsia" w:ascii="仿宋" w:hAnsi="仿宋" w:eastAsia="仿宋"/>
        </w:rPr>
        <w:t>2.录像课时间：40～50分钟</w:t>
      </w:r>
      <w:r>
        <w:rPr>
          <w:rFonts w:hint="eastAsia" w:ascii="仿宋" w:hAnsi="仿宋" w:eastAsia="仿宋"/>
          <w:color w:val="000000" w:themeColor="text1"/>
          <w14:textFill>
            <w14:solidFill>
              <w14:schemeClr w14:val="tx1"/>
            </w14:solidFill>
          </w14:textFill>
        </w:rPr>
        <w:t>,格式mp4，压缩至</w:t>
      </w:r>
      <w:r>
        <w:rPr>
          <w:rFonts w:hint="eastAsia" w:ascii="仿宋" w:hAnsi="仿宋" w:eastAsia="仿宋"/>
          <w:color w:val="000000" w:themeColor="text1"/>
          <w:lang w:val="en-US" w:eastAsia="zh-CN"/>
          <w14:textFill>
            <w14:solidFill>
              <w14:schemeClr w14:val="tx1"/>
            </w14:solidFill>
          </w14:textFill>
        </w:rPr>
        <w:t>2</w:t>
      </w:r>
      <w:r>
        <w:rPr>
          <w:rFonts w:hint="eastAsia" w:ascii="仿宋" w:hAnsi="仿宋" w:eastAsia="仿宋"/>
          <w:color w:val="000000" w:themeColor="text1"/>
          <w14:textFill>
            <w14:solidFill>
              <w14:schemeClr w14:val="tx1"/>
            </w14:solidFill>
          </w14:textFill>
        </w:rPr>
        <w:t>00M内。</w:t>
      </w:r>
    </w:p>
    <w:p>
      <w:pPr>
        <w:pStyle w:val="7"/>
        <w:shd w:val="clear" w:color="auto" w:fill="FFFFFF"/>
        <w:spacing w:before="0" w:beforeAutospacing="0" w:after="0" w:afterAutospacing="0" w:line="440" w:lineRule="exact"/>
        <w:ind w:firstLine="480" w:firstLineChars="200"/>
        <w:textAlignment w:val="baseline"/>
        <w:rPr>
          <w:rFonts w:hint="eastAsia" w:ascii="仿宋" w:hAnsi="仿宋" w:eastAsia="仿宋"/>
          <w:color w:val="000000" w:themeColor="text1"/>
          <w14:textFill>
            <w14:solidFill>
              <w14:schemeClr w14:val="tx1"/>
            </w14:solidFill>
          </w14:textFill>
        </w:rPr>
      </w:pPr>
      <w:r>
        <w:rPr>
          <w:rFonts w:hint="eastAsia" w:ascii="仿宋" w:hAnsi="仿宋" w:eastAsia="仿宋"/>
        </w:rPr>
        <w:t>3.报录像课时同时申报与该录像课内容相关的材料有：教学设想、教学设计、教学实录、教学反思及两名高级教师的推荐语，总字数6000～10000字。</w:t>
      </w:r>
    </w:p>
    <w:p>
      <w:pPr>
        <w:pStyle w:val="7"/>
        <w:shd w:val="clear" w:color="auto" w:fill="FFFFFF"/>
        <w:spacing w:before="0" w:beforeAutospacing="0" w:after="0" w:afterAutospacing="0" w:line="440" w:lineRule="exact"/>
        <w:ind w:firstLine="482" w:firstLineChars="200"/>
        <w:rPr>
          <w:rStyle w:val="10"/>
          <w:rFonts w:ascii="仿宋" w:hAnsi="仿宋" w:eastAsia="仿宋" w:cs="Tahoma"/>
          <w:color w:val="333333"/>
        </w:rPr>
      </w:pPr>
      <w:r>
        <w:rPr>
          <w:rFonts w:hint="eastAsia" w:ascii="仿宋" w:hAnsi="仿宋" w:eastAsia="仿宋"/>
          <w:b/>
        </w:rPr>
        <w:t>第</w:t>
      </w:r>
      <w:r>
        <w:rPr>
          <w:rFonts w:hint="eastAsia" w:ascii="仿宋" w:hAnsi="仿宋" w:eastAsia="仿宋"/>
          <w:b/>
          <w:lang w:val="en-US" w:eastAsia="zh-CN"/>
        </w:rPr>
        <w:t>七</w:t>
      </w:r>
      <w:r>
        <w:rPr>
          <w:rFonts w:hint="eastAsia" w:ascii="仿宋" w:hAnsi="仿宋" w:eastAsia="仿宋"/>
          <w:b/>
        </w:rPr>
        <w:t>条</w:t>
      </w:r>
      <w:r>
        <w:rPr>
          <w:rStyle w:val="10"/>
          <w:rFonts w:hint="eastAsia" w:ascii="仿宋" w:hAnsi="仿宋" w:eastAsia="仿宋" w:cs="Tahoma"/>
          <w:color w:val="333333"/>
        </w:rPr>
        <w:t xml:space="preserve">  现场</w:t>
      </w:r>
      <w:r>
        <w:rPr>
          <w:rStyle w:val="10"/>
          <w:rFonts w:hint="eastAsia" w:ascii="仿宋" w:hAnsi="仿宋" w:eastAsia="仿宋" w:cs="Tahoma"/>
          <w:color w:val="333333"/>
          <w:lang w:val="en-US" w:eastAsia="zh-CN"/>
        </w:rPr>
        <w:t>赛</w:t>
      </w:r>
      <w:r>
        <w:rPr>
          <w:rStyle w:val="10"/>
          <w:rFonts w:hint="eastAsia" w:ascii="仿宋" w:hAnsi="仿宋" w:eastAsia="仿宋" w:cs="Tahoma"/>
          <w:color w:val="333333"/>
        </w:rPr>
        <w:t>课选手</w:t>
      </w:r>
    </w:p>
    <w:p>
      <w:pPr>
        <w:pStyle w:val="7"/>
        <w:shd w:val="clear" w:color="auto" w:fill="FFFFFF"/>
        <w:spacing w:before="0" w:beforeAutospacing="0" w:after="0" w:afterAutospacing="0" w:line="440" w:lineRule="exact"/>
        <w:ind w:firstLine="480" w:firstLineChars="200"/>
        <w:rPr>
          <w:rStyle w:val="10"/>
          <w:rFonts w:hint="eastAsia" w:ascii="仿宋" w:hAnsi="仿宋" w:eastAsia="仿宋" w:cs="仿宋"/>
          <w:b w:val="0"/>
          <w:bCs w:val="0"/>
          <w:lang w:val="en-US" w:eastAsia="zh-CN"/>
        </w:rPr>
      </w:pPr>
      <w:r>
        <w:rPr>
          <w:rFonts w:hint="eastAsia" w:ascii="仿宋" w:hAnsi="仿宋" w:eastAsia="仿宋"/>
          <w:lang w:val="en-US" w:eastAsia="zh-CN"/>
        </w:rPr>
        <w:t>现场赛课</w:t>
      </w:r>
      <w:r>
        <w:rPr>
          <w:rFonts w:hint="eastAsia" w:ascii="仿宋" w:hAnsi="仿宋" w:eastAsia="仿宋"/>
        </w:rPr>
        <w:t>选手应由各省（直辖市、自治区）教研部门、校园文学委员会等推荐，省市不能组织推荐的，可以由本省有影响的校园文学委员会理事单位和组委会协商推荐，个人申报无效。</w:t>
      </w:r>
      <w:r>
        <w:rPr>
          <w:rStyle w:val="10"/>
          <w:rFonts w:hint="eastAsia" w:ascii="仿宋" w:hAnsi="仿宋" w:eastAsia="仿宋" w:cs="仿宋"/>
          <w:b w:val="0"/>
          <w:bCs w:val="0"/>
        </w:rPr>
        <w:t>选手</w:t>
      </w:r>
      <w:r>
        <w:rPr>
          <w:rStyle w:val="10"/>
          <w:rFonts w:hint="eastAsia" w:ascii="仿宋" w:hAnsi="仿宋" w:eastAsia="仿宋" w:cs="仿宋"/>
          <w:b w:val="0"/>
          <w:bCs w:val="0"/>
          <w:lang w:val="en-US" w:eastAsia="zh-CN"/>
        </w:rPr>
        <w:t>应具备以下</w:t>
      </w:r>
      <w:r>
        <w:rPr>
          <w:rStyle w:val="10"/>
          <w:rFonts w:hint="eastAsia" w:ascii="仿宋" w:hAnsi="仿宋" w:eastAsia="仿宋" w:cs="仿宋"/>
          <w:b w:val="0"/>
          <w:bCs w:val="0"/>
        </w:rPr>
        <w:t>条件</w:t>
      </w:r>
      <w:r>
        <w:rPr>
          <w:rStyle w:val="10"/>
          <w:rFonts w:hint="eastAsia" w:ascii="仿宋" w:hAnsi="仿宋" w:eastAsia="仿宋" w:cs="仿宋"/>
          <w:b w:val="0"/>
          <w:bCs w:val="0"/>
          <w:lang w:val="en-US" w:eastAsia="zh-CN"/>
        </w:rPr>
        <w:t>：</w:t>
      </w:r>
    </w:p>
    <w:p>
      <w:pPr>
        <w:spacing w:line="4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1. 年龄50岁以下（含50岁），教龄5年（含5年）以上；</w:t>
      </w:r>
    </w:p>
    <w:p>
      <w:pPr>
        <w:pStyle w:val="7"/>
        <w:shd w:val="clear" w:color="auto" w:fill="FFFFFF"/>
        <w:spacing w:before="0" w:beforeAutospacing="0" w:after="0" w:afterAutospacing="0" w:line="440" w:lineRule="exact"/>
        <w:ind w:firstLine="480" w:firstLineChars="200"/>
        <w:rPr>
          <w:rFonts w:ascii="仿宋" w:hAnsi="仿宋" w:eastAsia="仿宋"/>
        </w:rPr>
      </w:pPr>
      <w:r>
        <w:rPr>
          <w:rFonts w:hint="eastAsia" w:ascii="仿宋" w:hAnsi="仿宋" w:eastAsia="仿宋"/>
        </w:rPr>
        <w:t>2. 爱岗敬业，师德高尚，教学成绩优秀，近5年来在省级或地市级教学大赛中取得优异成绩，能反映当前本地的最高教学水平；</w:t>
      </w:r>
    </w:p>
    <w:p>
      <w:pPr>
        <w:pStyle w:val="7"/>
        <w:shd w:val="clear" w:color="auto" w:fill="FFFFFF"/>
        <w:spacing w:before="0" w:beforeAutospacing="0" w:after="0" w:afterAutospacing="0" w:line="440" w:lineRule="exact"/>
        <w:ind w:firstLine="480" w:firstLineChars="200"/>
        <w:rPr>
          <w:rFonts w:ascii="仿宋" w:hAnsi="仿宋" w:eastAsia="仿宋"/>
        </w:rPr>
      </w:pPr>
      <w:r>
        <w:rPr>
          <w:rFonts w:hint="eastAsia" w:ascii="仿宋" w:hAnsi="仿宋" w:eastAsia="仿宋"/>
        </w:rPr>
        <w:t>3.具有良好的文学素养与一定的创作能力，指导学生写作特别是文学社团活动成果突出。</w:t>
      </w:r>
    </w:p>
    <w:p>
      <w:pPr>
        <w:pStyle w:val="7"/>
        <w:shd w:val="clear" w:color="auto" w:fill="FFFFFF"/>
        <w:spacing w:before="0" w:beforeAutospacing="0" w:after="0" w:afterAutospacing="0" w:line="440" w:lineRule="exact"/>
        <w:ind w:firstLine="482" w:firstLineChars="200"/>
        <w:textAlignment w:val="baseline"/>
        <w:rPr>
          <w:rFonts w:hint="eastAsia" w:ascii="仿宋" w:hAnsi="仿宋" w:eastAsia="仿宋"/>
          <w:b/>
          <w:bCs/>
          <w:lang w:val="en-US" w:eastAsia="zh-CN"/>
        </w:rPr>
      </w:pPr>
      <w:r>
        <w:rPr>
          <w:rStyle w:val="10"/>
          <w:rFonts w:hint="eastAsia" w:ascii="仿宋" w:hAnsi="仿宋" w:eastAsia="仿宋" w:cs="仿宋"/>
          <w:b/>
          <w:bCs/>
        </w:rPr>
        <w:t>第</w:t>
      </w:r>
      <w:r>
        <w:rPr>
          <w:rStyle w:val="10"/>
          <w:rFonts w:hint="eastAsia" w:ascii="仿宋" w:hAnsi="仿宋" w:eastAsia="仿宋" w:cs="仿宋"/>
          <w:b/>
          <w:bCs/>
          <w:lang w:val="en-US" w:eastAsia="zh-CN"/>
        </w:rPr>
        <w:t>八</w:t>
      </w:r>
      <w:r>
        <w:rPr>
          <w:rStyle w:val="10"/>
          <w:rFonts w:hint="eastAsia" w:ascii="仿宋" w:hAnsi="仿宋" w:eastAsia="仿宋" w:cs="仿宋"/>
          <w:b/>
          <w:bCs/>
        </w:rPr>
        <w:t>条</w:t>
      </w:r>
      <w:r>
        <w:rPr>
          <w:rFonts w:hint="eastAsia" w:ascii="仿宋" w:hAnsi="仿宋" w:eastAsia="仿宋"/>
          <w:b/>
          <w:bCs/>
        </w:rPr>
        <w:t xml:space="preserve">  </w:t>
      </w:r>
      <w:r>
        <w:rPr>
          <w:rFonts w:hint="eastAsia" w:ascii="仿宋" w:hAnsi="仿宋" w:eastAsia="仿宋"/>
          <w:b/>
          <w:bCs/>
          <w:lang w:val="en-US" w:eastAsia="zh-CN"/>
        </w:rPr>
        <w:t>申报填表</w:t>
      </w:r>
    </w:p>
    <w:p>
      <w:pPr>
        <w:pStyle w:val="7"/>
        <w:shd w:val="clear" w:color="auto" w:fill="FFFFFF"/>
        <w:spacing w:before="0" w:beforeAutospacing="0" w:after="0" w:afterAutospacing="0" w:line="440" w:lineRule="exact"/>
        <w:ind w:firstLine="480" w:firstLineChars="200"/>
        <w:textAlignment w:val="baseline"/>
        <w:rPr>
          <w:rFonts w:ascii="仿宋" w:hAnsi="仿宋" w:eastAsia="仿宋"/>
        </w:rPr>
      </w:pPr>
      <w:r>
        <w:rPr>
          <w:rFonts w:hint="eastAsia" w:ascii="仿宋" w:hAnsi="仿宋" w:eastAsia="仿宋"/>
        </w:rPr>
        <w:t>录像</w:t>
      </w:r>
      <w:r>
        <w:rPr>
          <w:rFonts w:hint="eastAsia" w:ascii="仿宋" w:hAnsi="仿宋" w:eastAsia="仿宋"/>
          <w:lang w:val="en-US" w:eastAsia="zh-CN"/>
        </w:rPr>
        <w:t>赛</w:t>
      </w:r>
      <w:r>
        <w:rPr>
          <w:rFonts w:hint="eastAsia" w:ascii="仿宋" w:hAnsi="仿宋" w:eastAsia="仿宋"/>
        </w:rPr>
        <w:t>课</w:t>
      </w:r>
      <w:r>
        <w:rPr>
          <w:rFonts w:hint="eastAsia" w:ascii="仿宋" w:hAnsi="仿宋" w:eastAsia="仿宋"/>
          <w:lang w:eastAsia="zh-CN"/>
        </w:rPr>
        <w:t>、</w:t>
      </w:r>
      <w:r>
        <w:rPr>
          <w:rFonts w:hint="eastAsia" w:ascii="仿宋" w:hAnsi="仿宋" w:eastAsia="仿宋"/>
        </w:rPr>
        <w:t>现场</w:t>
      </w:r>
      <w:r>
        <w:rPr>
          <w:rFonts w:hint="eastAsia" w:ascii="仿宋" w:hAnsi="仿宋" w:eastAsia="仿宋"/>
          <w:lang w:val="en-US" w:eastAsia="zh-CN"/>
        </w:rPr>
        <w:t>赛</w:t>
      </w:r>
      <w:r>
        <w:rPr>
          <w:rFonts w:hint="eastAsia" w:ascii="仿宋" w:hAnsi="仿宋" w:eastAsia="仿宋"/>
        </w:rPr>
        <w:t>课选手均应认真填写“文学课堂教学大赛报名表”，并由推荐单位领导签字，单位盖章，根据要求的时间提交。</w:t>
      </w:r>
    </w:p>
    <w:p>
      <w:pPr>
        <w:pStyle w:val="7"/>
        <w:shd w:val="clear" w:color="auto" w:fill="FFFFFF"/>
        <w:spacing w:before="0" w:beforeAutospacing="0" w:after="0" w:afterAutospacing="0" w:line="440" w:lineRule="exact"/>
        <w:ind w:firstLine="482" w:firstLineChars="200"/>
        <w:textAlignment w:val="baseline"/>
        <w:rPr>
          <w:rFonts w:ascii="仿宋" w:hAnsi="仿宋" w:eastAsia="仿宋"/>
        </w:rPr>
      </w:pPr>
      <w:r>
        <w:rPr>
          <w:rStyle w:val="10"/>
          <w:rFonts w:hint="eastAsia" w:ascii="仿宋" w:hAnsi="仿宋" w:eastAsia="仿宋" w:cs="仿宋"/>
        </w:rPr>
        <w:t>第</w:t>
      </w:r>
      <w:r>
        <w:rPr>
          <w:rStyle w:val="10"/>
          <w:rFonts w:hint="eastAsia" w:ascii="仿宋" w:hAnsi="仿宋" w:eastAsia="仿宋" w:cs="仿宋"/>
          <w:lang w:val="en-US" w:eastAsia="zh-CN"/>
        </w:rPr>
        <w:t>九</w:t>
      </w:r>
      <w:r>
        <w:rPr>
          <w:rStyle w:val="10"/>
          <w:rFonts w:hint="eastAsia" w:ascii="仿宋" w:hAnsi="仿宋" w:eastAsia="仿宋" w:cs="仿宋"/>
        </w:rPr>
        <w:t>条</w:t>
      </w:r>
      <w:r>
        <w:rPr>
          <w:rFonts w:hint="eastAsia" w:ascii="仿宋" w:hAnsi="仿宋" w:eastAsia="仿宋"/>
        </w:rPr>
        <w:t xml:space="preserve"> </w:t>
      </w:r>
      <w:r>
        <w:rPr>
          <w:rFonts w:hint="eastAsia" w:ascii="仿宋" w:hAnsi="仿宋" w:eastAsia="仿宋"/>
          <w:b/>
        </w:rPr>
        <w:t xml:space="preserve"> 教学要求</w:t>
      </w:r>
    </w:p>
    <w:p>
      <w:pPr>
        <w:pStyle w:val="7"/>
        <w:shd w:val="clear" w:color="auto" w:fill="FFFFFF"/>
        <w:spacing w:before="0" w:beforeAutospacing="0" w:after="0" w:afterAutospacing="0" w:line="440" w:lineRule="exact"/>
        <w:ind w:firstLine="480" w:firstLineChars="200"/>
        <w:textAlignment w:val="baseline"/>
        <w:rPr>
          <w:rFonts w:ascii="仿宋" w:hAnsi="仿宋" w:eastAsia="仿宋"/>
        </w:rPr>
      </w:pPr>
      <w:r>
        <w:rPr>
          <w:rFonts w:hint="eastAsia" w:ascii="仿宋" w:hAnsi="仿宋" w:eastAsia="仿宋"/>
        </w:rPr>
        <w:t>录像赛课和现场赛课均应体现如下教学基本要求：</w:t>
      </w:r>
    </w:p>
    <w:p>
      <w:pPr>
        <w:pStyle w:val="7"/>
        <w:shd w:val="clear" w:color="auto" w:fill="FFFFFF"/>
        <w:spacing w:before="0" w:beforeAutospacing="0" w:after="0" w:afterAutospacing="0" w:line="440" w:lineRule="exact"/>
        <w:ind w:firstLine="480" w:firstLineChars="200"/>
        <w:textAlignment w:val="baseline"/>
        <w:rPr>
          <w:rFonts w:ascii="仿宋" w:hAnsi="仿宋" w:eastAsia="仿宋"/>
        </w:rPr>
      </w:pPr>
      <w:r>
        <w:rPr>
          <w:rFonts w:hint="eastAsia" w:ascii="仿宋" w:hAnsi="仿宋" w:eastAsia="仿宋"/>
        </w:rPr>
        <w:t>教学设计具有创新精神，体现正确的文学教育理念，体现不同文学体裁的教学规律、艺术特点与审美属性。</w:t>
      </w:r>
    </w:p>
    <w:p>
      <w:pPr>
        <w:pStyle w:val="7"/>
        <w:shd w:val="clear" w:color="auto" w:fill="FFFFFF"/>
        <w:spacing w:before="0" w:beforeAutospacing="0" w:after="0" w:afterAutospacing="0" w:line="440" w:lineRule="exact"/>
        <w:ind w:firstLine="480" w:firstLineChars="200"/>
        <w:textAlignment w:val="baseline"/>
        <w:rPr>
          <w:rFonts w:ascii="仿宋" w:hAnsi="仿宋" w:eastAsia="仿宋"/>
        </w:rPr>
      </w:pPr>
      <w:r>
        <w:rPr>
          <w:rFonts w:hint="eastAsia" w:ascii="仿宋" w:hAnsi="仿宋" w:eastAsia="仿宋"/>
        </w:rPr>
        <w:t>教学内容体现课程标准文学阅读与写作类学习任务群的要求，体现文学作品独特的育人功能，有利于培养学生的审美鉴赏能力和创造意识。</w:t>
      </w:r>
    </w:p>
    <w:p>
      <w:pPr>
        <w:pStyle w:val="7"/>
        <w:shd w:val="clear" w:color="auto" w:fill="FFFFFF"/>
        <w:spacing w:before="0" w:beforeAutospacing="0" w:after="0" w:afterAutospacing="0" w:line="440" w:lineRule="exact"/>
        <w:ind w:firstLine="480" w:firstLineChars="200"/>
        <w:textAlignment w:val="baseline"/>
        <w:rPr>
          <w:rFonts w:ascii="仿宋" w:hAnsi="仿宋" w:eastAsia="仿宋"/>
        </w:rPr>
      </w:pPr>
      <w:r>
        <w:rPr>
          <w:rFonts w:hint="eastAsia" w:ascii="仿宋" w:hAnsi="仿宋" w:eastAsia="仿宋"/>
        </w:rPr>
        <w:t>教学过程体现课程标准倡导的教学方式方法，符合文学作品教学和学生的认知规律，教师定位准确，引导有方，评价得当；学生学习精力集中，精神饱满，课堂气氛融洽。</w:t>
      </w:r>
    </w:p>
    <w:p>
      <w:pPr>
        <w:pStyle w:val="7"/>
        <w:shd w:val="clear" w:color="auto" w:fill="FFFFFF"/>
        <w:spacing w:before="0" w:beforeAutospacing="0" w:after="0" w:afterAutospacing="0" w:line="440" w:lineRule="exact"/>
        <w:ind w:firstLine="480" w:firstLineChars="200"/>
        <w:textAlignment w:val="baseline"/>
        <w:rPr>
          <w:rFonts w:ascii="仿宋" w:hAnsi="仿宋" w:eastAsia="仿宋"/>
        </w:rPr>
      </w:pPr>
      <w:r>
        <w:rPr>
          <w:rFonts w:hint="eastAsia" w:ascii="仿宋" w:hAnsi="仿宋" w:eastAsia="仿宋"/>
        </w:rPr>
        <w:t>教学效果突出，引发学生情感共鸣，获得审美体验。</w:t>
      </w:r>
    </w:p>
    <w:p>
      <w:pPr>
        <w:pStyle w:val="7"/>
        <w:shd w:val="clear" w:color="auto" w:fill="FFFFFF"/>
        <w:spacing w:before="0" w:beforeAutospacing="0" w:after="0" w:afterAutospacing="0" w:line="440" w:lineRule="exact"/>
        <w:jc w:val="center"/>
        <w:textAlignment w:val="baseline"/>
        <w:rPr>
          <w:rFonts w:ascii="黑体" w:hAnsi="黑体" w:eastAsia="黑体" w:cs="Tahoma"/>
          <w:color w:val="333333"/>
        </w:rPr>
      </w:pPr>
    </w:p>
    <w:p>
      <w:pPr>
        <w:pStyle w:val="7"/>
        <w:shd w:val="clear" w:color="auto" w:fill="FFFFFF"/>
        <w:spacing w:before="0" w:beforeAutospacing="0" w:after="0" w:afterAutospacing="0" w:line="440" w:lineRule="exact"/>
        <w:jc w:val="center"/>
        <w:textAlignment w:val="baseline"/>
        <w:rPr>
          <w:rFonts w:ascii="黑体" w:hAnsi="黑体" w:eastAsia="黑体"/>
        </w:rPr>
      </w:pPr>
      <w:r>
        <w:rPr>
          <w:rFonts w:hint="eastAsia" w:ascii="黑体" w:hAnsi="黑体" w:eastAsia="黑体" w:cs="Tahoma"/>
          <w:color w:val="333333"/>
        </w:rPr>
        <w:t>第三章  评比与奖励</w:t>
      </w:r>
    </w:p>
    <w:p>
      <w:pPr>
        <w:pStyle w:val="7"/>
        <w:shd w:val="clear" w:color="auto" w:fill="FFFFFF"/>
        <w:spacing w:before="0" w:beforeAutospacing="0" w:after="0" w:afterAutospacing="0" w:line="440" w:lineRule="exact"/>
        <w:jc w:val="center"/>
        <w:textAlignment w:val="baseline"/>
        <w:rPr>
          <w:rFonts w:ascii="仿宋" w:hAnsi="仿宋" w:eastAsia="仿宋"/>
        </w:rPr>
      </w:pPr>
    </w:p>
    <w:p>
      <w:pPr>
        <w:pStyle w:val="7"/>
        <w:shd w:val="clear" w:color="auto" w:fill="FFFFFF"/>
        <w:spacing w:before="0" w:beforeAutospacing="0" w:after="0" w:afterAutospacing="0" w:line="440" w:lineRule="exact"/>
        <w:ind w:firstLine="482" w:firstLineChars="200"/>
        <w:rPr>
          <w:rStyle w:val="10"/>
          <w:rFonts w:ascii="仿宋" w:hAnsi="仿宋" w:eastAsia="仿宋" w:cs="Tahoma"/>
          <w:bCs w:val="0"/>
          <w:color w:val="333333"/>
        </w:rPr>
      </w:pPr>
      <w:r>
        <w:rPr>
          <w:rStyle w:val="10"/>
          <w:rFonts w:hint="eastAsia" w:ascii="仿宋" w:hAnsi="仿宋" w:eastAsia="仿宋" w:cs="Tahoma"/>
          <w:color w:val="333333"/>
        </w:rPr>
        <w:t>第十条  大赛成立评委会</w:t>
      </w:r>
    </w:p>
    <w:p>
      <w:pPr>
        <w:pStyle w:val="7"/>
        <w:shd w:val="clear" w:color="auto" w:fill="FFFFFF"/>
        <w:spacing w:before="0" w:beforeAutospacing="0" w:after="0" w:afterAutospacing="0" w:line="440" w:lineRule="exact"/>
        <w:ind w:firstLine="480" w:firstLineChars="200"/>
        <w:rPr>
          <w:rStyle w:val="10"/>
          <w:rFonts w:ascii="仿宋" w:hAnsi="仿宋" w:eastAsia="仿宋" w:cs="Tahoma"/>
          <w:b w:val="0"/>
          <w:bCs w:val="0"/>
          <w:color w:val="333333"/>
        </w:rPr>
      </w:pPr>
      <w:r>
        <w:rPr>
          <w:rStyle w:val="10"/>
          <w:rFonts w:hint="eastAsia" w:ascii="仿宋" w:hAnsi="仿宋" w:eastAsia="仿宋" w:cs="Tahoma"/>
          <w:b w:val="0"/>
          <w:color w:val="333333"/>
        </w:rPr>
        <w:t>评委会由中小学</w:t>
      </w:r>
      <w:r>
        <w:rPr>
          <w:rStyle w:val="10"/>
          <w:rFonts w:ascii="仿宋" w:hAnsi="仿宋" w:eastAsia="仿宋" w:cs="Tahoma"/>
          <w:b w:val="0"/>
          <w:color w:val="333333"/>
        </w:rPr>
        <w:t>语文教学专家</w:t>
      </w:r>
      <w:r>
        <w:rPr>
          <w:rStyle w:val="10"/>
          <w:rFonts w:hint="eastAsia" w:ascii="仿宋" w:hAnsi="仿宋" w:eastAsia="仿宋" w:cs="Tahoma"/>
          <w:b w:val="0"/>
          <w:color w:val="333333"/>
        </w:rPr>
        <w:t>包括省市教研员、</w:t>
      </w:r>
      <w:r>
        <w:rPr>
          <w:rStyle w:val="10"/>
          <w:rFonts w:ascii="仿宋" w:hAnsi="仿宋" w:eastAsia="仿宋" w:cs="Tahoma"/>
          <w:b w:val="0"/>
          <w:color w:val="333333"/>
        </w:rPr>
        <w:t>特</w:t>
      </w:r>
      <w:r>
        <w:rPr>
          <w:rStyle w:val="10"/>
          <w:rFonts w:hint="eastAsia" w:ascii="仿宋" w:hAnsi="仿宋" w:eastAsia="仿宋" w:cs="Tahoma"/>
          <w:b w:val="0"/>
          <w:color w:val="333333"/>
        </w:rPr>
        <w:t>（教授）</w:t>
      </w:r>
      <w:r>
        <w:rPr>
          <w:rStyle w:val="10"/>
          <w:rFonts w:ascii="仿宋" w:hAnsi="仿宋" w:eastAsia="仿宋" w:cs="Tahoma"/>
          <w:b w:val="0"/>
          <w:color w:val="333333"/>
        </w:rPr>
        <w:t>级</w:t>
      </w:r>
      <w:r>
        <w:rPr>
          <w:rStyle w:val="10"/>
          <w:rFonts w:hint="eastAsia" w:ascii="仿宋" w:hAnsi="仿宋" w:eastAsia="仿宋" w:cs="Tahoma"/>
          <w:b w:val="0"/>
          <w:color w:val="333333"/>
        </w:rPr>
        <w:t>教师、大学教授、资深</w:t>
      </w:r>
      <w:r>
        <w:rPr>
          <w:rStyle w:val="10"/>
          <w:rFonts w:ascii="仿宋" w:hAnsi="仿宋" w:eastAsia="仿宋" w:cs="Tahoma"/>
          <w:b w:val="0"/>
          <w:color w:val="333333"/>
        </w:rPr>
        <w:t>语文报刊编辑</w:t>
      </w:r>
      <w:r>
        <w:rPr>
          <w:rStyle w:val="10"/>
          <w:rFonts w:hint="eastAsia" w:ascii="仿宋" w:hAnsi="仿宋" w:eastAsia="仿宋" w:cs="Tahoma"/>
          <w:b w:val="0"/>
          <w:color w:val="333333"/>
        </w:rPr>
        <w:t>等组成，设主任1名、副主任及评委若干名。评委会根据</w:t>
      </w:r>
      <w:r>
        <w:rPr>
          <w:rStyle w:val="10"/>
          <w:rFonts w:ascii="仿宋" w:hAnsi="仿宋" w:eastAsia="仿宋" w:cs="Tahoma"/>
          <w:b w:val="0"/>
          <w:color w:val="333333"/>
        </w:rPr>
        <w:t>大赛章程制定比赛细则与评价标准</w:t>
      </w:r>
      <w:r>
        <w:rPr>
          <w:rStyle w:val="10"/>
          <w:rFonts w:hint="eastAsia" w:ascii="仿宋" w:hAnsi="仿宋" w:eastAsia="仿宋" w:cs="Tahoma"/>
          <w:b w:val="0"/>
          <w:color w:val="333333"/>
        </w:rPr>
        <w:t>，负责评选工作，</w:t>
      </w:r>
      <w:r>
        <w:rPr>
          <w:rStyle w:val="10"/>
          <w:rFonts w:ascii="仿宋" w:hAnsi="仿宋" w:eastAsia="仿宋" w:cs="Tahoma"/>
          <w:b w:val="0"/>
          <w:color w:val="333333"/>
        </w:rPr>
        <w:t>对</w:t>
      </w:r>
      <w:r>
        <w:rPr>
          <w:rStyle w:val="10"/>
          <w:rFonts w:hint="eastAsia" w:ascii="仿宋" w:hAnsi="仿宋" w:eastAsia="仿宋" w:cs="Tahoma"/>
          <w:b w:val="0"/>
          <w:color w:val="333333"/>
        </w:rPr>
        <w:t>有关</w:t>
      </w:r>
      <w:r>
        <w:rPr>
          <w:rStyle w:val="10"/>
          <w:rFonts w:ascii="仿宋" w:hAnsi="仿宋" w:eastAsia="仿宋" w:cs="Tahoma"/>
          <w:b w:val="0"/>
          <w:color w:val="333333"/>
        </w:rPr>
        <w:t>评审</w:t>
      </w:r>
      <w:r>
        <w:rPr>
          <w:rStyle w:val="10"/>
          <w:rFonts w:hint="eastAsia" w:ascii="仿宋" w:hAnsi="仿宋" w:eastAsia="仿宋" w:cs="Tahoma"/>
          <w:b w:val="0"/>
          <w:color w:val="333333"/>
        </w:rPr>
        <w:t>奖项</w:t>
      </w:r>
      <w:r>
        <w:rPr>
          <w:rStyle w:val="10"/>
          <w:rFonts w:ascii="仿宋" w:hAnsi="仿宋" w:eastAsia="仿宋" w:cs="Tahoma"/>
          <w:b w:val="0"/>
          <w:color w:val="333333"/>
        </w:rPr>
        <w:t>的</w:t>
      </w:r>
      <w:r>
        <w:rPr>
          <w:rStyle w:val="10"/>
          <w:rFonts w:hint="eastAsia" w:ascii="仿宋" w:hAnsi="仿宋" w:eastAsia="仿宋" w:cs="Tahoma"/>
          <w:b w:val="0"/>
          <w:color w:val="333333"/>
        </w:rPr>
        <w:t>异议</w:t>
      </w:r>
      <w:r>
        <w:rPr>
          <w:rStyle w:val="10"/>
          <w:rFonts w:ascii="仿宋" w:hAnsi="仿宋" w:eastAsia="仿宋" w:cs="Tahoma"/>
          <w:b w:val="0"/>
          <w:color w:val="333333"/>
        </w:rPr>
        <w:t>进行</w:t>
      </w:r>
      <w:r>
        <w:rPr>
          <w:rStyle w:val="10"/>
          <w:rFonts w:hint="eastAsia" w:ascii="仿宋" w:hAnsi="仿宋" w:eastAsia="仿宋" w:cs="Tahoma"/>
          <w:b w:val="0"/>
          <w:color w:val="333333"/>
        </w:rPr>
        <w:t>解释和</w:t>
      </w:r>
      <w:r>
        <w:rPr>
          <w:rStyle w:val="10"/>
          <w:rFonts w:ascii="仿宋" w:hAnsi="仿宋" w:eastAsia="仿宋" w:cs="Tahoma"/>
          <w:b w:val="0"/>
          <w:color w:val="333333"/>
        </w:rPr>
        <w:t>处理。</w:t>
      </w:r>
    </w:p>
    <w:p>
      <w:pPr>
        <w:pStyle w:val="7"/>
        <w:shd w:val="clear" w:color="auto" w:fill="FFFFFF"/>
        <w:spacing w:before="0" w:beforeAutospacing="0" w:after="0" w:afterAutospacing="0" w:line="440" w:lineRule="exact"/>
        <w:ind w:firstLine="482" w:firstLineChars="200"/>
        <w:rPr>
          <w:rStyle w:val="10"/>
          <w:rFonts w:ascii="仿宋" w:hAnsi="仿宋" w:eastAsia="仿宋" w:cs="Tahoma"/>
          <w:color w:val="333333"/>
        </w:rPr>
      </w:pPr>
      <w:r>
        <w:rPr>
          <w:rStyle w:val="10"/>
          <w:rFonts w:hint="eastAsia" w:ascii="仿宋" w:hAnsi="仿宋" w:eastAsia="仿宋" w:cs="仿宋"/>
        </w:rPr>
        <w:t>第十</w:t>
      </w:r>
      <w:r>
        <w:rPr>
          <w:rStyle w:val="10"/>
          <w:rFonts w:hint="eastAsia" w:ascii="仿宋" w:hAnsi="仿宋" w:eastAsia="仿宋" w:cs="仿宋"/>
          <w:lang w:val="en-US" w:eastAsia="zh-CN"/>
        </w:rPr>
        <w:t>一</w:t>
      </w:r>
      <w:r>
        <w:rPr>
          <w:rStyle w:val="10"/>
          <w:rFonts w:hint="eastAsia" w:ascii="仿宋" w:hAnsi="仿宋" w:eastAsia="仿宋" w:cs="仿宋"/>
        </w:rPr>
        <w:t xml:space="preserve">条  </w:t>
      </w:r>
      <w:r>
        <w:rPr>
          <w:rStyle w:val="10"/>
          <w:rFonts w:hint="eastAsia" w:ascii="仿宋" w:hAnsi="仿宋" w:eastAsia="仿宋" w:cs="Tahoma"/>
          <w:color w:val="333333"/>
        </w:rPr>
        <w:t>奖项</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1．录像赛课和现场赛课均设一、二、三等奖；</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2.现场赛课每位选手设一名指导教师奖；</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3.对大赛组织优异的省市区教研部门（校园文学委员会理事单位、中语会）颁发优秀组织奖。</w:t>
      </w:r>
    </w:p>
    <w:p>
      <w:pPr>
        <w:pStyle w:val="7"/>
        <w:shd w:val="clear" w:color="auto" w:fill="FFFFFF"/>
        <w:spacing w:before="0" w:beforeAutospacing="0" w:after="0" w:afterAutospacing="0" w:line="440" w:lineRule="exact"/>
        <w:ind w:firstLine="482" w:firstLineChars="200"/>
        <w:rPr>
          <w:rStyle w:val="10"/>
          <w:rFonts w:ascii="仿宋" w:hAnsi="仿宋" w:eastAsia="仿宋" w:cs="仿宋"/>
        </w:rPr>
      </w:pPr>
      <w:r>
        <w:rPr>
          <w:rStyle w:val="10"/>
          <w:rFonts w:hint="eastAsia" w:ascii="仿宋" w:hAnsi="仿宋" w:eastAsia="仿宋" w:cs="仿宋"/>
        </w:rPr>
        <w:t>第十</w:t>
      </w:r>
      <w:r>
        <w:rPr>
          <w:rStyle w:val="10"/>
          <w:rFonts w:hint="eastAsia" w:ascii="仿宋" w:hAnsi="仿宋" w:eastAsia="仿宋" w:cs="仿宋"/>
          <w:lang w:val="en-US" w:eastAsia="zh-CN"/>
        </w:rPr>
        <w:t>二</w:t>
      </w:r>
      <w:r>
        <w:rPr>
          <w:rStyle w:val="10"/>
          <w:rFonts w:hint="eastAsia" w:ascii="仿宋" w:hAnsi="仿宋" w:eastAsia="仿宋" w:cs="仿宋"/>
        </w:rPr>
        <w:t>条  评比办法</w:t>
      </w:r>
    </w:p>
    <w:p>
      <w:pPr>
        <w:pStyle w:val="7"/>
        <w:shd w:val="clear" w:color="auto" w:fill="FFFFFF"/>
        <w:spacing w:before="0" w:beforeAutospacing="0" w:after="0" w:afterAutospacing="0" w:line="440" w:lineRule="exact"/>
        <w:ind w:firstLine="480" w:firstLineChars="200"/>
        <w:rPr>
          <w:rStyle w:val="10"/>
          <w:rFonts w:ascii="仿宋" w:hAnsi="仿宋" w:eastAsia="仿宋" w:cs="仿宋"/>
          <w:b w:val="0"/>
        </w:rPr>
      </w:pPr>
      <w:r>
        <w:rPr>
          <w:rStyle w:val="10"/>
          <w:rFonts w:hint="eastAsia" w:ascii="仿宋" w:hAnsi="仿宋" w:eastAsia="仿宋" w:cs="仿宋"/>
          <w:b w:val="0"/>
        </w:rPr>
        <w:t>1.录像</w:t>
      </w:r>
      <w:r>
        <w:rPr>
          <w:rStyle w:val="10"/>
          <w:rFonts w:hint="eastAsia" w:ascii="仿宋" w:hAnsi="仿宋" w:eastAsia="仿宋" w:cs="仿宋"/>
          <w:b w:val="0"/>
          <w:lang w:val="en-US" w:eastAsia="zh-CN"/>
        </w:rPr>
        <w:t>赛</w:t>
      </w:r>
      <w:r>
        <w:rPr>
          <w:rStyle w:val="10"/>
          <w:rFonts w:hint="eastAsia" w:ascii="仿宋" w:hAnsi="仿宋" w:eastAsia="仿宋" w:cs="仿宋"/>
          <w:b w:val="0"/>
        </w:rPr>
        <w:t>课提前评审，</w:t>
      </w:r>
      <w:r>
        <w:rPr>
          <w:rStyle w:val="10"/>
          <w:rFonts w:hint="eastAsia" w:ascii="仿宋" w:hAnsi="仿宋" w:eastAsia="仿宋" w:cs="仿宋"/>
          <w:b w:val="0"/>
          <w:lang w:val="en-US" w:eastAsia="zh-CN"/>
        </w:rPr>
        <w:t>选拔确定</w:t>
      </w:r>
      <w:r>
        <w:rPr>
          <w:rStyle w:val="10"/>
          <w:rFonts w:hint="eastAsia" w:ascii="仿宋" w:hAnsi="仿宋" w:eastAsia="仿宋" w:cs="仿宋"/>
          <w:b w:val="0"/>
        </w:rPr>
        <w:t>现场</w:t>
      </w:r>
      <w:r>
        <w:rPr>
          <w:rStyle w:val="10"/>
          <w:rFonts w:hint="eastAsia" w:ascii="仿宋" w:hAnsi="仿宋" w:eastAsia="仿宋" w:cs="仿宋"/>
          <w:b w:val="0"/>
          <w:lang w:val="en-US" w:eastAsia="zh-CN"/>
        </w:rPr>
        <w:t>赛</w:t>
      </w:r>
      <w:r>
        <w:rPr>
          <w:rStyle w:val="10"/>
          <w:rFonts w:hint="eastAsia" w:ascii="仿宋" w:hAnsi="仿宋" w:eastAsia="仿宋" w:cs="仿宋"/>
          <w:b w:val="0"/>
        </w:rPr>
        <w:t>课</w:t>
      </w:r>
      <w:r>
        <w:rPr>
          <w:rStyle w:val="10"/>
          <w:rFonts w:hint="eastAsia" w:ascii="仿宋" w:hAnsi="仿宋" w:eastAsia="仿宋" w:cs="仿宋"/>
          <w:b w:val="0"/>
          <w:lang w:val="en-US" w:eastAsia="zh-CN"/>
        </w:rPr>
        <w:t>选手，</w:t>
      </w:r>
      <w:r>
        <w:rPr>
          <w:rStyle w:val="10"/>
          <w:rFonts w:hint="eastAsia" w:ascii="仿宋" w:hAnsi="仿宋" w:eastAsia="仿宋" w:cs="仿宋"/>
          <w:b w:val="0"/>
        </w:rPr>
        <w:t>具体要求见当年度大赛预备通知。</w:t>
      </w:r>
    </w:p>
    <w:p>
      <w:pPr>
        <w:spacing w:line="440" w:lineRule="exact"/>
        <w:ind w:firstLine="480" w:firstLineChars="200"/>
        <w:rPr>
          <w:rFonts w:ascii="仿宋" w:hAnsi="仿宋" w:eastAsia="仿宋"/>
          <w:color w:val="000000" w:themeColor="text1"/>
          <w:sz w:val="24"/>
          <w:szCs w:val="24"/>
          <w:highlight w:val="yellow"/>
          <w14:textFill>
            <w14:solidFill>
              <w14:schemeClr w14:val="tx1"/>
            </w14:solidFill>
          </w14:textFill>
        </w:rPr>
      </w:pPr>
      <w:r>
        <w:rPr>
          <w:rStyle w:val="10"/>
          <w:rFonts w:hint="eastAsia" w:ascii="仿宋" w:hAnsi="仿宋" w:eastAsia="仿宋" w:cs="仿宋"/>
          <w:b w:val="0"/>
          <w:color w:val="000000" w:themeColor="text1"/>
          <w:kern w:val="0"/>
          <w:sz w:val="24"/>
          <w:szCs w:val="24"/>
          <w14:textFill>
            <w14:solidFill>
              <w14:schemeClr w14:val="tx1"/>
            </w14:solidFill>
          </w14:textFill>
        </w:rPr>
        <w:t>录像</w:t>
      </w:r>
      <w:r>
        <w:rPr>
          <w:rStyle w:val="10"/>
          <w:rFonts w:hint="eastAsia" w:ascii="仿宋" w:hAnsi="仿宋" w:eastAsia="仿宋" w:cs="仿宋"/>
          <w:b w:val="0"/>
          <w:color w:val="000000" w:themeColor="text1"/>
          <w:kern w:val="0"/>
          <w:sz w:val="24"/>
          <w:szCs w:val="24"/>
          <w:lang w:val="en-US" w:eastAsia="zh-CN"/>
          <w14:textFill>
            <w14:solidFill>
              <w14:schemeClr w14:val="tx1"/>
            </w14:solidFill>
          </w14:textFill>
        </w:rPr>
        <w:t>赛</w:t>
      </w:r>
      <w:r>
        <w:rPr>
          <w:rStyle w:val="10"/>
          <w:rFonts w:hint="eastAsia" w:ascii="仿宋" w:hAnsi="仿宋" w:eastAsia="仿宋" w:cs="仿宋"/>
          <w:b w:val="0"/>
          <w:color w:val="000000" w:themeColor="text1"/>
          <w:kern w:val="0"/>
          <w:sz w:val="24"/>
          <w:szCs w:val="24"/>
          <w14:textFill>
            <w14:solidFill>
              <w14:schemeClr w14:val="tx1"/>
            </w14:solidFill>
          </w14:textFill>
        </w:rPr>
        <w:t>课中表现特别优异的选手，经和省市级教研部门或有关方面协商，可以代表该省（市、自治区）参加现场赛课，并占用该省（市、自治区）现场赛课指标，该省（市、自治区）不再另外推荐现场赛课选手。</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为提高课堂教学质量，现场赛课课题提前公布，即由组委会提前一个月发布比赛课题和观摩交流大会通知，选手可以从中选择课题提前备课，届时带课参加现场比赛，评委会根据比赛情况和课堂教学评价标准现场评出结果。</w:t>
      </w:r>
    </w:p>
    <w:p>
      <w:pPr>
        <w:pStyle w:val="7"/>
        <w:shd w:val="clear" w:color="auto" w:fill="FFFFFF"/>
        <w:spacing w:before="0" w:beforeAutospacing="0" w:after="0" w:afterAutospacing="0" w:line="440" w:lineRule="exact"/>
        <w:ind w:firstLine="482" w:firstLineChars="200"/>
        <w:rPr>
          <w:rStyle w:val="10"/>
          <w:rFonts w:ascii="仿宋" w:hAnsi="仿宋" w:eastAsia="仿宋" w:cs="Tahoma"/>
          <w:bCs w:val="0"/>
          <w:color w:val="333333"/>
        </w:rPr>
      </w:pPr>
      <w:r>
        <w:rPr>
          <w:rStyle w:val="10"/>
          <w:rFonts w:hint="eastAsia" w:ascii="仿宋" w:hAnsi="仿宋" w:eastAsia="仿宋" w:cs="Tahoma"/>
          <w:color w:val="333333"/>
        </w:rPr>
        <w:t>第十</w:t>
      </w:r>
      <w:r>
        <w:rPr>
          <w:rStyle w:val="10"/>
          <w:rFonts w:hint="eastAsia" w:ascii="仿宋" w:hAnsi="仿宋" w:eastAsia="仿宋" w:cs="Tahoma"/>
          <w:color w:val="333333"/>
          <w:lang w:val="en-US" w:eastAsia="zh-CN"/>
        </w:rPr>
        <w:t>三</w:t>
      </w:r>
      <w:r>
        <w:rPr>
          <w:rStyle w:val="10"/>
          <w:rFonts w:hint="eastAsia" w:ascii="仿宋" w:hAnsi="仿宋" w:eastAsia="仿宋" w:cs="Tahoma"/>
          <w:color w:val="333333"/>
        </w:rPr>
        <w:t xml:space="preserve">条  </w:t>
      </w:r>
      <w:r>
        <w:rPr>
          <w:rStyle w:val="10"/>
          <w:rFonts w:ascii="仿宋" w:hAnsi="仿宋" w:eastAsia="仿宋" w:cs="Tahoma"/>
          <w:color w:val="333333"/>
        </w:rPr>
        <w:t>大赛设立监察仲裁委员会</w:t>
      </w:r>
    </w:p>
    <w:p>
      <w:pPr>
        <w:pStyle w:val="7"/>
        <w:shd w:val="clear" w:color="auto" w:fill="FFFFFF"/>
        <w:spacing w:before="0" w:beforeAutospacing="0" w:after="0" w:afterAutospacing="0" w:line="440" w:lineRule="exact"/>
        <w:ind w:firstLine="480" w:firstLineChars="200"/>
        <w:rPr>
          <w:rStyle w:val="10"/>
          <w:rFonts w:ascii="仿宋" w:hAnsi="仿宋" w:eastAsia="仿宋" w:cs="Tahoma"/>
          <w:b w:val="0"/>
          <w:color w:val="333333"/>
        </w:rPr>
      </w:pPr>
      <w:r>
        <w:rPr>
          <w:rStyle w:val="10"/>
          <w:rFonts w:hint="eastAsia" w:ascii="仿宋" w:hAnsi="仿宋" w:eastAsia="仿宋" w:cs="Tahoma"/>
          <w:b w:val="0"/>
          <w:color w:val="333333"/>
        </w:rPr>
        <w:t>成员由往届优秀选手和</w:t>
      </w:r>
      <w:r>
        <w:rPr>
          <w:rStyle w:val="10"/>
          <w:rFonts w:ascii="仿宋" w:hAnsi="仿宋" w:eastAsia="仿宋" w:cs="Tahoma"/>
          <w:b w:val="0"/>
          <w:color w:val="333333"/>
        </w:rPr>
        <w:t>参加现场赛课观摩交流会的</w:t>
      </w:r>
      <w:r>
        <w:rPr>
          <w:rStyle w:val="10"/>
          <w:rFonts w:hint="eastAsia" w:ascii="仿宋" w:hAnsi="仿宋" w:eastAsia="仿宋" w:cs="Tahoma"/>
          <w:b w:val="0"/>
          <w:color w:val="333333"/>
        </w:rPr>
        <w:t>教师</w:t>
      </w:r>
      <w:r>
        <w:rPr>
          <w:rStyle w:val="10"/>
          <w:rFonts w:ascii="仿宋" w:hAnsi="仿宋" w:eastAsia="仿宋" w:cs="Tahoma"/>
          <w:b w:val="0"/>
          <w:color w:val="333333"/>
        </w:rPr>
        <w:t>代表组成</w:t>
      </w:r>
      <w:r>
        <w:rPr>
          <w:rStyle w:val="10"/>
          <w:rFonts w:hint="eastAsia" w:ascii="仿宋" w:hAnsi="仿宋" w:eastAsia="仿宋" w:cs="Tahoma"/>
          <w:b w:val="0"/>
          <w:color w:val="333333"/>
        </w:rPr>
        <w:t>，</w:t>
      </w:r>
      <w:r>
        <w:rPr>
          <w:rStyle w:val="10"/>
          <w:rFonts w:ascii="仿宋" w:hAnsi="仿宋" w:eastAsia="仿宋" w:cs="Tahoma"/>
          <w:b w:val="0"/>
          <w:color w:val="333333"/>
        </w:rPr>
        <w:t>监督赛课的评比过程</w:t>
      </w:r>
      <w:r>
        <w:rPr>
          <w:rStyle w:val="10"/>
          <w:rFonts w:hint="eastAsia" w:ascii="仿宋" w:hAnsi="仿宋" w:eastAsia="仿宋" w:cs="Tahoma"/>
          <w:b w:val="0"/>
          <w:color w:val="333333"/>
        </w:rPr>
        <w:t>，协助评委会对存在有争议的课堂与评比结果予以公正裁决。</w:t>
      </w:r>
    </w:p>
    <w:p>
      <w:pPr>
        <w:pStyle w:val="7"/>
        <w:shd w:val="clear" w:color="auto" w:fill="FFFFFF"/>
        <w:spacing w:before="0" w:beforeAutospacing="0" w:after="0" w:afterAutospacing="0" w:line="440" w:lineRule="exact"/>
        <w:ind w:firstLine="482" w:firstLineChars="200"/>
        <w:rPr>
          <w:rStyle w:val="10"/>
          <w:rFonts w:ascii="仿宋" w:hAnsi="仿宋" w:eastAsia="仿宋" w:cs="Tahoma"/>
          <w:color w:val="333333"/>
        </w:rPr>
      </w:pPr>
      <w:r>
        <w:rPr>
          <w:rStyle w:val="10"/>
          <w:rFonts w:hint="eastAsia" w:ascii="仿宋" w:hAnsi="仿宋" w:eastAsia="仿宋" w:cs="Tahoma"/>
          <w:color w:val="333333"/>
        </w:rPr>
        <w:t>第十</w:t>
      </w:r>
      <w:r>
        <w:rPr>
          <w:rStyle w:val="10"/>
          <w:rFonts w:hint="eastAsia" w:ascii="仿宋" w:hAnsi="仿宋" w:eastAsia="仿宋" w:cs="Tahoma"/>
          <w:color w:val="333333"/>
          <w:lang w:val="en-US" w:eastAsia="zh-CN"/>
        </w:rPr>
        <w:t>四</w:t>
      </w:r>
      <w:r>
        <w:rPr>
          <w:rStyle w:val="10"/>
          <w:rFonts w:hint="eastAsia" w:ascii="仿宋" w:hAnsi="仿宋" w:eastAsia="仿宋" w:cs="Tahoma"/>
          <w:color w:val="333333"/>
        </w:rPr>
        <w:t>条  比赛结果公证</w:t>
      </w:r>
    </w:p>
    <w:p>
      <w:pPr>
        <w:pStyle w:val="7"/>
        <w:shd w:val="clear" w:color="auto" w:fill="FFFFFF"/>
        <w:spacing w:before="0" w:beforeAutospacing="0" w:after="0" w:afterAutospacing="0" w:line="440" w:lineRule="exact"/>
        <w:ind w:firstLine="480" w:firstLineChars="200"/>
        <w:rPr>
          <w:rStyle w:val="10"/>
          <w:rFonts w:ascii="仿宋" w:hAnsi="仿宋" w:eastAsia="仿宋" w:cs="Tahoma"/>
          <w:b w:val="0"/>
          <w:color w:val="000000" w:themeColor="text1"/>
          <w14:textFill>
            <w14:solidFill>
              <w14:schemeClr w14:val="tx1"/>
            </w14:solidFill>
          </w14:textFill>
        </w:rPr>
      </w:pPr>
      <w:r>
        <w:rPr>
          <w:rStyle w:val="10"/>
          <w:rFonts w:hint="eastAsia" w:ascii="仿宋" w:hAnsi="仿宋" w:eastAsia="仿宋" w:cs="Tahoma"/>
          <w:b w:val="0"/>
          <w:color w:val="000000" w:themeColor="text1"/>
          <w14:textFill>
            <w14:solidFill>
              <w14:schemeClr w14:val="tx1"/>
            </w14:solidFill>
          </w14:textFill>
        </w:rPr>
        <w:t>在条件具备时，组委会对当年度大赛比赛结果，将委托有正式资质的公证部门现场予以公证，以体现赛事的公平、公正、真实和合法性。</w:t>
      </w:r>
    </w:p>
    <w:p>
      <w:pPr>
        <w:pStyle w:val="7"/>
        <w:shd w:val="clear" w:color="auto" w:fill="FFFFFF"/>
        <w:spacing w:before="0" w:beforeAutospacing="0" w:after="0" w:afterAutospacing="0" w:line="440" w:lineRule="exact"/>
        <w:rPr>
          <w:rFonts w:ascii="仿宋" w:hAnsi="仿宋" w:eastAsia="仿宋" w:cs="Tahoma"/>
          <w:color w:val="333333"/>
        </w:rPr>
      </w:pPr>
    </w:p>
    <w:p>
      <w:pPr>
        <w:pStyle w:val="7"/>
        <w:shd w:val="clear" w:color="auto" w:fill="FFFFFF"/>
        <w:spacing w:before="0" w:beforeAutospacing="0" w:after="0" w:afterAutospacing="0" w:line="440" w:lineRule="exact"/>
        <w:jc w:val="center"/>
        <w:rPr>
          <w:rFonts w:ascii="黑体" w:hAnsi="黑体" w:eastAsia="黑体" w:cs="Tahoma"/>
          <w:color w:val="333333"/>
        </w:rPr>
      </w:pPr>
      <w:r>
        <w:rPr>
          <w:rStyle w:val="10"/>
          <w:rFonts w:ascii="黑体" w:hAnsi="黑体" w:eastAsia="黑体" w:cs="Tahoma"/>
          <w:b w:val="0"/>
          <w:color w:val="333333"/>
        </w:rPr>
        <w:t>第</w:t>
      </w:r>
      <w:r>
        <w:rPr>
          <w:rStyle w:val="10"/>
          <w:rFonts w:hint="eastAsia" w:ascii="黑体" w:hAnsi="黑体" w:eastAsia="黑体" w:cs="Tahoma"/>
          <w:b w:val="0"/>
          <w:color w:val="333333"/>
        </w:rPr>
        <w:t>四</w:t>
      </w:r>
      <w:r>
        <w:rPr>
          <w:rStyle w:val="10"/>
          <w:rFonts w:ascii="黑体" w:hAnsi="黑体" w:eastAsia="黑体" w:cs="Tahoma"/>
          <w:b w:val="0"/>
          <w:color w:val="333333"/>
        </w:rPr>
        <w:t>章</w:t>
      </w:r>
      <w:r>
        <w:rPr>
          <w:rFonts w:hint="eastAsia"/>
          <w:color w:val="333333"/>
        </w:rPr>
        <w:t> </w:t>
      </w:r>
      <w:r>
        <w:rPr>
          <w:rStyle w:val="11"/>
          <w:rFonts w:hint="eastAsia"/>
          <w:color w:val="333333"/>
        </w:rPr>
        <w:t> </w:t>
      </w:r>
      <w:r>
        <w:rPr>
          <w:rStyle w:val="10"/>
          <w:rFonts w:ascii="黑体" w:hAnsi="黑体" w:eastAsia="黑体" w:cs="Tahoma"/>
          <w:b w:val="0"/>
          <w:color w:val="333333"/>
        </w:rPr>
        <w:t>附</w:t>
      </w:r>
      <w:r>
        <w:rPr>
          <w:rStyle w:val="10"/>
          <w:rFonts w:hint="eastAsia" w:ascii="黑体" w:hAnsi="黑体" w:eastAsia="黑体" w:cs="Tahoma"/>
          <w:b w:val="0"/>
          <w:color w:val="333333"/>
        </w:rPr>
        <w:t xml:space="preserve">  </w:t>
      </w:r>
      <w:r>
        <w:rPr>
          <w:rStyle w:val="10"/>
          <w:rFonts w:ascii="黑体" w:hAnsi="黑体" w:eastAsia="黑体" w:cs="Tahoma"/>
          <w:b w:val="0"/>
          <w:color w:val="333333"/>
        </w:rPr>
        <w:t>则</w:t>
      </w:r>
    </w:p>
    <w:p>
      <w:pPr>
        <w:pStyle w:val="7"/>
        <w:shd w:val="clear" w:color="auto" w:fill="FFFFFF"/>
        <w:spacing w:before="0" w:beforeAutospacing="0" w:after="0" w:afterAutospacing="0" w:line="440" w:lineRule="exact"/>
        <w:rPr>
          <w:rStyle w:val="10"/>
          <w:rFonts w:ascii="仿宋" w:hAnsi="仿宋" w:eastAsia="仿宋" w:cs="Tahoma"/>
          <w:b w:val="0"/>
          <w:bCs w:val="0"/>
          <w:color w:val="333333"/>
        </w:rPr>
      </w:pPr>
    </w:p>
    <w:p>
      <w:pPr>
        <w:widowControl/>
        <w:spacing w:line="440" w:lineRule="exact"/>
        <w:ind w:firstLine="482" w:firstLineChars="200"/>
        <w:rPr>
          <w:rFonts w:ascii="仿宋" w:hAnsi="仿宋" w:eastAsia="仿宋"/>
          <w:color w:val="000000"/>
          <w:sz w:val="24"/>
          <w:szCs w:val="24"/>
        </w:rPr>
      </w:pPr>
      <w:r>
        <w:rPr>
          <w:rStyle w:val="10"/>
          <w:rFonts w:ascii="仿宋" w:hAnsi="仿宋" w:eastAsia="仿宋" w:cs="Tahoma"/>
          <w:color w:val="333333"/>
          <w:sz w:val="24"/>
          <w:szCs w:val="24"/>
        </w:rPr>
        <w:t>第十</w:t>
      </w:r>
      <w:r>
        <w:rPr>
          <w:rStyle w:val="10"/>
          <w:rFonts w:hint="eastAsia" w:ascii="仿宋" w:hAnsi="仿宋" w:eastAsia="仿宋" w:cs="Tahoma"/>
          <w:color w:val="333333"/>
          <w:sz w:val="24"/>
          <w:szCs w:val="24"/>
          <w:lang w:val="en-US" w:eastAsia="zh-CN"/>
        </w:rPr>
        <w:t>五</w:t>
      </w:r>
      <w:r>
        <w:rPr>
          <w:rStyle w:val="10"/>
          <w:rFonts w:ascii="仿宋" w:hAnsi="仿宋" w:eastAsia="仿宋" w:cs="Tahoma"/>
          <w:color w:val="333333"/>
          <w:sz w:val="24"/>
          <w:szCs w:val="24"/>
        </w:rPr>
        <w:t>条</w:t>
      </w:r>
      <w:r>
        <w:rPr>
          <w:rStyle w:val="10"/>
          <w:rFonts w:hint="eastAsia" w:ascii="仿宋" w:hAnsi="仿宋" w:eastAsia="仿宋" w:cs="Tahoma"/>
          <w:b w:val="0"/>
          <w:color w:val="333333"/>
          <w:sz w:val="24"/>
          <w:szCs w:val="24"/>
        </w:rPr>
        <w:t xml:space="preserve">  </w:t>
      </w:r>
      <w:r>
        <w:rPr>
          <w:rFonts w:hint="eastAsia" w:ascii="仿宋" w:hAnsi="仿宋" w:eastAsia="仿宋"/>
          <w:color w:val="000000"/>
          <w:sz w:val="24"/>
          <w:szCs w:val="24"/>
        </w:rPr>
        <w:t>参评者一经申报，即视为承认组委会对参赛课例拥有编辑修改、出版发表（含网络使用）的权利。</w:t>
      </w:r>
    </w:p>
    <w:p>
      <w:pPr>
        <w:widowControl/>
        <w:spacing w:line="44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第十</w:t>
      </w:r>
      <w:r>
        <w:rPr>
          <w:rFonts w:hint="eastAsia" w:ascii="仿宋" w:hAnsi="仿宋" w:eastAsia="仿宋"/>
          <w:b/>
          <w:color w:val="000000"/>
          <w:sz w:val="24"/>
          <w:szCs w:val="24"/>
          <w:lang w:val="en-US" w:eastAsia="zh-CN"/>
        </w:rPr>
        <w:t>六</w:t>
      </w:r>
      <w:r>
        <w:rPr>
          <w:rFonts w:hint="eastAsia" w:ascii="仿宋" w:hAnsi="仿宋" w:eastAsia="仿宋"/>
          <w:b/>
          <w:color w:val="000000"/>
          <w:sz w:val="24"/>
          <w:szCs w:val="24"/>
        </w:rPr>
        <w:t>条</w:t>
      </w:r>
      <w:r>
        <w:rPr>
          <w:rFonts w:hint="eastAsia" w:ascii="仿宋" w:hAnsi="仿宋" w:eastAsia="仿宋"/>
          <w:color w:val="000000"/>
          <w:sz w:val="24"/>
          <w:szCs w:val="24"/>
        </w:rPr>
        <w:t xml:space="preserve">  大赛获奖名单将通过《中国校园文学研究》、中国校园文学网及微信公众平台公布，并通过其他媒体进行报道；优秀课例（包括教学设计、教学录像、教学实录等）除在网站展示外，还将请专家点评，或推荐有关专业期刊发表，并对优秀个人成果进行整理推广。</w:t>
      </w:r>
    </w:p>
    <w:p>
      <w:pPr>
        <w:widowControl/>
        <w:spacing w:line="440" w:lineRule="exact"/>
        <w:ind w:firstLine="482" w:firstLineChars="200"/>
        <w:rPr>
          <w:rFonts w:ascii="仿宋" w:hAnsi="仿宋" w:eastAsia="仿宋" w:cs="Tahoma"/>
          <w:color w:val="000000"/>
          <w:sz w:val="24"/>
          <w:szCs w:val="24"/>
        </w:rPr>
      </w:pPr>
      <w:r>
        <w:rPr>
          <w:rFonts w:ascii="仿宋" w:hAnsi="仿宋" w:eastAsia="仿宋" w:cs="Tahoma"/>
          <w:b/>
          <w:color w:val="000000"/>
          <w:sz w:val="24"/>
          <w:szCs w:val="24"/>
        </w:rPr>
        <w:t>第十</w:t>
      </w:r>
      <w:r>
        <w:rPr>
          <w:rFonts w:hint="eastAsia" w:ascii="仿宋" w:hAnsi="仿宋" w:eastAsia="仿宋" w:cs="Tahoma"/>
          <w:b/>
          <w:color w:val="000000"/>
          <w:sz w:val="24"/>
          <w:szCs w:val="24"/>
          <w:lang w:val="en-US" w:eastAsia="zh-CN"/>
        </w:rPr>
        <w:t>七</w:t>
      </w:r>
      <w:r>
        <w:rPr>
          <w:rFonts w:ascii="仿宋" w:hAnsi="仿宋" w:eastAsia="仿宋" w:cs="Tahoma"/>
          <w:b/>
          <w:color w:val="000000"/>
          <w:sz w:val="24"/>
          <w:szCs w:val="24"/>
        </w:rPr>
        <w:t>条</w:t>
      </w:r>
      <w:r>
        <w:rPr>
          <w:rFonts w:hint="eastAsia" w:ascii="仿宋" w:hAnsi="仿宋" w:eastAsia="仿宋" w:cs="Tahoma"/>
          <w:b/>
          <w:color w:val="000000"/>
          <w:sz w:val="24"/>
          <w:szCs w:val="24"/>
        </w:rPr>
        <w:t xml:space="preserve"> </w:t>
      </w:r>
      <w:r>
        <w:rPr>
          <w:rFonts w:hint="eastAsia" w:ascii="仿宋" w:hAnsi="仿宋" w:eastAsia="仿宋" w:cs="Tahoma"/>
          <w:color w:val="000000"/>
          <w:sz w:val="24"/>
          <w:szCs w:val="24"/>
        </w:rPr>
        <w:t xml:space="preserve"> 大赛坚持公益性</w:t>
      </w:r>
      <w:r>
        <w:rPr>
          <w:rFonts w:ascii="仿宋" w:hAnsi="仿宋" w:eastAsia="仿宋" w:cs="Tahoma"/>
          <w:color w:val="000000"/>
          <w:sz w:val="24"/>
          <w:szCs w:val="24"/>
        </w:rPr>
        <w:t>、非盈利性</w:t>
      </w:r>
      <w:r>
        <w:rPr>
          <w:rFonts w:hint="eastAsia" w:ascii="仿宋" w:hAnsi="仿宋" w:eastAsia="仿宋" w:cs="Tahoma"/>
          <w:color w:val="000000"/>
          <w:sz w:val="24"/>
          <w:szCs w:val="24"/>
        </w:rPr>
        <w:t>的原则，活动经费主要来自单位赞助、观摩交流活动会务费等。</w:t>
      </w:r>
    </w:p>
    <w:p>
      <w:pPr>
        <w:spacing w:line="44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第十</w:t>
      </w:r>
      <w:r>
        <w:rPr>
          <w:rFonts w:hint="eastAsia" w:ascii="仿宋" w:hAnsi="仿宋" w:eastAsia="仿宋"/>
          <w:b/>
          <w:color w:val="000000"/>
          <w:sz w:val="24"/>
          <w:szCs w:val="24"/>
          <w:lang w:val="en-US" w:eastAsia="zh-CN"/>
        </w:rPr>
        <w:t>八</w:t>
      </w:r>
      <w:r>
        <w:rPr>
          <w:rFonts w:hint="eastAsia" w:ascii="仿宋" w:hAnsi="仿宋" w:eastAsia="仿宋"/>
          <w:b/>
          <w:color w:val="000000"/>
          <w:sz w:val="24"/>
          <w:szCs w:val="24"/>
        </w:rPr>
        <w:t>条</w:t>
      </w:r>
      <w:r>
        <w:rPr>
          <w:rFonts w:hint="eastAsia" w:ascii="仿宋" w:hAnsi="仿宋" w:eastAsia="仿宋"/>
          <w:color w:val="000000"/>
          <w:sz w:val="24"/>
          <w:szCs w:val="24"/>
        </w:rPr>
        <w:t xml:space="preserve">  每届现场展示课比赛暨观摩交流活动地点、时间由组委会根据实际情况确定。</w:t>
      </w:r>
    </w:p>
    <w:p>
      <w:pPr>
        <w:pStyle w:val="7"/>
        <w:shd w:val="clear" w:color="auto" w:fill="FFFFFF"/>
        <w:spacing w:before="0" w:beforeAutospacing="0" w:after="0" w:afterAutospacing="0" w:line="440" w:lineRule="exact"/>
        <w:ind w:firstLine="482" w:firstLineChars="200"/>
        <w:rPr>
          <w:rStyle w:val="10"/>
          <w:rFonts w:ascii="仿宋" w:hAnsi="仿宋" w:eastAsia="仿宋" w:cs="Tahoma"/>
          <w:b w:val="0"/>
          <w:color w:val="000000"/>
        </w:rPr>
      </w:pPr>
      <w:r>
        <w:rPr>
          <w:rStyle w:val="10"/>
          <w:rFonts w:ascii="仿宋" w:hAnsi="仿宋" w:eastAsia="仿宋" w:cs="Tahoma"/>
          <w:color w:val="000000"/>
        </w:rPr>
        <w:t>第</w:t>
      </w:r>
      <w:r>
        <w:rPr>
          <w:rStyle w:val="10"/>
          <w:rFonts w:hint="eastAsia" w:ascii="仿宋" w:hAnsi="仿宋" w:eastAsia="仿宋" w:cs="Tahoma"/>
          <w:color w:val="000000"/>
          <w:lang w:val="en-US" w:eastAsia="zh-CN"/>
        </w:rPr>
        <w:t>十九</w:t>
      </w:r>
      <w:r>
        <w:rPr>
          <w:rStyle w:val="10"/>
          <w:rFonts w:ascii="仿宋" w:hAnsi="仿宋" w:eastAsia="仿宋" w:cs="Tahoma"/>
          <w:color w:val="000000"/>
        </w:rPr>
        <w:t>条</w:t>
      </w:r>
      <w:r>
        <w:rPr>
          <w:rFonts w:hint="eastAsia"/>
          <w:color w:val="000000"/>
        </w:rPr>
        <w:t> </w:t>
      </w:r>
      <w:r>
        <w:rPr>
          <w:rStyle w:val="10"/>
          <w:rFonts w:ascii="仿宋" w:hAnsi="仿宋" w:eastAsia="仿宋" w:cs="Tahoma"/>
          <w:b w:val="0"/>
          <w:color w:val="000000"/>
        </w:rPr>
        <w:t>本章程由大赛组委会秘书处负责解释。</w:t>
      </w:r>
    </w:p>
    <w:p>
      <w:pPr>
        <w:pStyle w:val="7"/>
        <w:shd w:val="clear" w:color="auto" w:fill="FFFFFF"/>
        <w:spacing w:before="0" w:beforeAutospacing="0" w:after="0" w:afterAutospacing="0" w:line="440" w:lineRule="exact"/>
        <w:ind w:firstLine="480" w:firstLineChars="200"/>
        <w:rPr>
          <w:rStyle w:val="10"/>
          <w:rFonts w:ascii="仿宋" w:hAnsi="仿宋" w:eastAsia="仿宋" w:cs="Tahoma"/>
          <w:b w:val="0"/>
          <w:color w:val="000000"/>
        </w:rPr>
      </w:pPr>
    </w:p>
    <w:p>
      <w:pPr>
        <w:pStyle w:val="7"/>
        <w:shd w:val="clear" w:color="auto" w:fill="FFFFFF"/>
        <w:spacing w:before="0" w:beforeAutospacing="0" w:after="0" w:afterAutospacing="0" w:line="440" w:lineRule="exact"/>
        <w:ind w:firstLine="480" w:firstLineChars="200"/>
        <w:rPr>
          <w:rStyle w:val="10"/>
          <w:rFonts w:ascii="仿宋" w:hAnsi="仿宋" w:eastAsia="仿宋" w:cs="Tahoma"/>
          <w:b w:val="0"/>
          <w:color w:val="000000"/>
        </w:rPr>
      </w:pPr>
    </w:p>
    <w:p>
      <w:pPr>
        <w:pStyle w:val="7"/>
        <w:shd w:val="clear" w:color="auto" w:fill="FFFFFF"/>
        <w:spacing w:before="0" w:beforeAutospacing="0" w:after="0" w:afterAutospacing="0" w:line="440" w:lineRule="exact"/>
        <w:ind w:firstLine="480" w:firstLineChars="200"/>
        <w:rPr>
          <w:rStyle w:val="10"/>
          <w:rFonts w:ascii="仿宋" w:hAnsi="仿宋" w:eastAsia="仿宋" w:cs="Tahoma"/>
          <w:b w:val="0"/>
          <w:color w:val="000000"/>
        </w:rPr>
      </w:pPr>
    </w:p>
    <w:p>
      <w:pPr>
        <w:pStyle w:val="7"/>
        <w:shd w:val="clear" w:color="auto" w:fill="FFFFFF"/>
        <w:spacing w:before="0" w:beforeAutospacing="0" w:after="0" w:afterAutospacing="0" w:line="440" w:lineRule="exact"/>
        <w:ind w:firstLine="480" w:firstLineChars="200"/>
        <w:rPr>
          <w:rStyle w:val="10"/>
          <w:rFonts w:ascii="仿宋" w:hAnsi="仿宋" w:eastAsia="仿宋" w:cs="Tahoma"/>
          <w:b w:val="0"/>
          <w:color w:val="000000"/>
        </w:rPr>
      </w:pPr>
    </w:p>
    <w:p>
      <w:pPr>
        <w:pStyle w:val="7"/>
        <w:shd w:val="clear" w:color="auto" w:fill="FFFFFF"/>
        <w:spacing w:before="0" w:beforeAutospacing="0" w:after="0" w:afterAutospacing="0" w:line="440" w:lineRule="exact"/>
        <w:ind w:firstLine="480" w:firstLineChars="200"/>
        <w:rPr>
          <w:rStyle w:val="10"/>
          <w:rFonts w:ascii="仿宋" w:hAnsi="仿宋" w:eastAsia="仿宋" w:cs="Tahoma"/>
          <w:b w:val="0"/>
          <w:color w:val="000000"/>
        </w:rPr>
      </w:pPr>
    </w:p>
    <w:p>
      <w:pPr>
        <w:pStyle w:val="7"/>
        <w:shd w:val="clear" w:color="auto" w:fill="FFFFFF"/>
        <w:spacing w:before="0" w:beforeAutospacing="0" w:after="0" w:afterAutospacing="0" w:line="440" w:lineRule="exact"/>
        <w:ind w:firstLine="480" w:firstLineChars="200"/>
        <w:rPr>
          <w:rStyle w:val="10"/>
          <w:rFonts w:ascii="仿宋" w:hAnsi="仿宋" w:eastAsia="仿宋" w:cs="Tahoma"/>
          <w:b w:val="0"/>
          <w:color w:val="000000"/>
        </w:rPr>
      </w:pPr>
    </w:p>
    <w:p>
      <w:pPr>
        <w:pStyle w:val="7"/>
        <w:shd w:val="clear" w:color="auto" w:fill="FFFFFF"/>
        <w:spacing w:before="0" w:beforeAutospacing="0" w:after="0" w:afterAutospacing="0" w:line="440" w:lineRule="exact"/>
        <w:ind w:firstLine="480" w:firstLineChars="200"/>
        <w:rPr>
          <w:rStyle w:val="10"/>
          <w:rFonts w:ascii="仿宋" w:hAnsi="仿宋" w:eastAsia="仿宋" w:cs="Tahoma"/>
          <w:b w:val="0"/>
          <w:color w:val="000000"/>
        </w:rPr>
      </w:pPr>
    </w:p>
    <w:p>
      <w:pPr>
        <w:pStyle w:val="7"/>
        <w:shd w:val="clear" w:color="auto" w:fill="FFFFFF"/>
        <w:spacing w:before="0" w:beforeAutospacing="0" w:after="0" w:afterAutospacing="0" w:line="440" w:lineRule="exact"/>
        <w:ind w:firstLine="480" w:firstLineChars="200"/>
        <w:rPr>
          <w:rStyle w:val="10"/>
          <w:rFonts w:ascii="仿宋" w:hAnsi="仿宋" w:eastAsia="仿宋" w:cs="Tahoma"/>
          <w:b w:val="0"/>
          <w:color w:val="000000"/>
        </w:rPr>
      </w:pPr>
    </w:p>
    <w:p>
      <w:pPr>
        <w:pStyle w:val="7"/>
        <w:shd w:val="clear" w:color="auto" w:fill="FFFFFF"/>
        <w:spacing w:before="0" w:beforeAutospacing="0" w:after="0" w:afterAutospacing="0" w:line="440" w:lineRule="exact"/>
        <w:ind w:firstLine="480" w:firstLineChars="200"/>
        <w:rPr>
          <w:rStyle w:val="10"/>
          <w:rFonts w:ascii="仿宋" w:hAnsi="仿宋" w:eastAsia="仿宋" w:cs="Tahoma"/>
          <w:b w:val="0"/>
          <w:color w:val="000000"/>
        </w:rPr>
      </w:pPr>
    </w:p>
    <w:p>
      <w:pPr>
        <w:pStyle w:val="7"/>
        <w:shd w:val="clear" w:color="auto" w:fill="FFFFFF"/>
        <w:spacing w:before="0" w:beforeAutospacing="0" w:after="0" w:afterAutospacing="0" w:line="440" w:lineRule="exact"/>
        <w:ind w:firstLine="480" w:firstLineChars="200"/>
        <w:rPr>
          <w:rStyle w:val="10"/>
          <w:rFonts w:ascii="仿宋" w:hAnsi="仿宋" w:eastAsia="仿宋" w:cs="Tahoma"/>
          <w:b w:val="0"/>
          <w:color w:val="000000"/>
        </w:rPr>
      </w:pPr>
    </w:p>
    <w:p>
      <w:pPr>
        <w:pStyle w:val="7"/>
        <w:shd w:val="clear" w:color="auto" w:fill="FFFFFF"/>
        <w:spacing w:before="0" w:beforeAutospacing="0" w:after="0" w:afterAutospacing="0" w:line="440" w:lineRule="exact"/>
        <w:ind w:firstLine="480" w:firstLineChars="200"/>
        <w:rPr>
          <w:rStyle w:val="10"/>
          <w:rFonts w:hint="eastAsia" w:ascii="楷体" w:hAnsi="楷体" w:eastAsia="楷体" w:cs="楷体"/>
          <w:b w:val="0"/>
          <w:color w:val="000000"/>
          <w:lang w:val="en-US" w:eastAsia="zh-CN"/>
        </w:rPr>
      </w:pPr>
      <w:r>
        <w:rPr>
          <w:rStyle w:val="10"/>
          <w:rFonts w:hint="eastAsia" w:ascii="楷体" w:hAnsi="楷体" w:eastAsia="楷体" w:cs="楷体"/>
          <w:b w:val="0"/>
          <w:color w:val="000000"/>
          <w:lang w:val="en-US" w:eastAsia="zh-CN"/>
        </w:rPr>
        <w:t>附：全国文学课堂教学大赛参赛参赛申报表</w:t>
      </w:r>
    </w:p>
    <w:p>
      <w:pPr>
        <w:pStyle w:val="7"/>
        <w:shd w:val="clear" w:color="auto" w:fill="FFFFFF"/>
        <w:spacing w:before="0" w:beforeAutospacing="0" w:after="0" w:afterAutospacing="0" w:line="440" w:lineRule="exact"/>
        <w:ind w:firstLine="480" w:firstLineChars="200"/>
        <w:rPr>
          <w:rStyle w:val="10"/>
          <w:rFonts w:hint="eastAsia" w:ascii="仿宋" w:hAnsi="仿宋" w:eastAsia="仿宋" w:cs="Tahoma"/>
          <w:b w:val="0"/>
          <w:color w:val="000000"/>
          <w:lang w:val="en-US" w:eastAsia="zh-CN"/>
        </w:rPr>
      </w:pPr>
    </w:p>
    <w:p>
      <w:pPr>
        <w:spacing w:line="400" w:lineRule="exact"/>
        <w:jc w:val="center"/>
        <w:rPr>
          <w:rFonts w:ascii="黑体" w:hAnsi="宋体" w:eastAsia="黑体" w:cs="宋体"/>
          <w:color w:val="C00000"/>
          <w:kern w:val="0"/>
          <w:sz w:val="32"/>
          <w:szCs w:val="32"/>
        </w:rPr>
      </w:pPr>
      <w:r>
        <w:rPr>
          <w:rFonts w:hint="eastAsia" w:ascii="黑体" w:hAnsi="宋体" w:eastAsia="黑体" w:cs="宋体"/>
          <w:color w:val="C00000"/>
          <w:kern w:val="0"/>
          <w:sz w:val="32"/>
          <w:szCs w:val="32"/>
        </w:rPr>
        <w:t>第</w:t>
      </w:r>
      <w:r>
        <w:rPr>
          <w:rFonts w:hint="eastAsia" w:ascii="黑体" w:hAnsi="宋体" w:eastAsia="黑体" w:cs="宋体"/>
          <w:color w:val="C00000"/>
          <w:kern w:val="0"/>
          <w:sz w:val="32"/>
          <w:szCs w:val="32"/>
          <w:lang w:val="en-US" w:eastAsia="zh-CN"/>
        </w:rPr>
        <w:t>四</w:t>
      </w:r>
      <w:r>
        <w:rPr>
          <w:rFonts w:hint="eastAsia" w:ascii="黑体" w:hAnsi="宋体" w:eastAsia="黑体" w:cs="宋体"/>
          <w:color w:val="C00000"/>
          <w:kern w:val="0"/>
          <w:sz w:val="32"/>
          <w:szCs w:val="32"/>
        </w:rPr>
        <w:t>届全国文学课堂教学大赛参赛</w:t>
      </w:r>
      <w:r>
        <w:rPr>
          <w:rFonts w:hint="eastAsia" w:ascii="黑体" w:hAnsi="宋体" w:eastAsia="黑体" w:cs="宋体"/>
          <w:color w:val="C00000"/>
          <w:kern w:val="0"/>
          <w:sz w:val="32"/>
          <w:szCs w:val="32"/>
          <w:lang w:val="en-US" w:eastAsia="zh-CN"/>
        </w:rPr>
        <w:t>申报</w:t>
      </w:r>
      <w:r>
        <w:rPr>
          <w:rFonts w:hint="eastAsia" w:ascii="黑体" w:hAnsi="宋体" w:eastAsia="黑体" w:cs="宋体"/>
          <w:color w:val="C00000"/>
          <w:kern w:val="0"/>
          <w:sz w:val="32"/>
          <w:szCs w:val="32"/>
        </w:rPr>
        <w:t>表</w:t>
      </w:r>
    </w:p>
    <w:p>
      <w:pPr>
        <w:widowControl/>
        <w:ind w:firstLine="240" w:firstLineChars="100"/>
        <w:rPr>
          <w:rFonts w:ascii="黑体" w:hAnsi="宋体" w:eastAsia="黑体" w:cs="宋体"/>
          <w:color w:val="000000"/>
          <w:kern w:val="0"/>
          <w:sz w:val="24"/>
        </w:rPr>
      </w:pPr>
    </w:p>
    <w:p>
      <w:pPr>
        <w:widowControl/>
        <w:ind w:firstLine="240" w:firstLineChars="100"/>
        <w:rPr>
          <w:rFonts w:ascii="黑体" w:hAnsi="宋体" w:eastAsia="黑体" w:cs="宋体"/>
          <w:color w:val="000000"/>
          <w:kern w:val="0"/>
          <w:sz w:val="24"/>
        </w:rPr>
      </w:pPr>
    </w:p>
    <w:tbl>
      <w:tblPr>
        <w:tblStyle w:val="8"/>
        <w:tblpPr w:leftFromText="180" w:rightFromText="180" w:topFromText="100" w:bottomFromText="100" w:vertAnchor="text" w:horzAnchor="page" w:tblpX="1492" w:tblpY="585"/>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677"/>
        <w:gridCol w:w="1890"/>
        <w:gridCol w:w="696"/>
        <w:gridCol w:w="167"/>
        <w:gridCol w:w="563"/>
        <w:gridCol w:w="709"/>
        <w:gridCol w:w="741"/>
        <w:gridCol w:w="804"/>
        <w:gridCol w:w="709"/>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cs="宋体"/>
                <w:color w:val="000000"/>
                <w:kern w:val="0"/>
                <w:sz w:val="24"/>
              </w:rPr>
              <w:t>姓名</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性别</w:t>
            </w:r>
          </w:p>
        </w:tc>
        <w:tc>
          <w:tcPr>
            <w:tcW w:w="7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年龄</w:t>
            </w:r>
          </w:p>
        </w:tc>
        <w:tc>
          <w:tcPr>
            <w:tcW w:w="15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cs="宋体"/>
                <w:color w:val="000000"/>
                <w:kern w:val="0"/>
                <w:sz w:val="24"/>
              </w:rPr>
              <w:t>民族</w:t>
            </w:r>
          </w:p>
        </w:tc>
        <w:tc>
          <w:tcPr>
            <w:tcW w:w="14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46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cs="宋体"/>
                <w:color w:val="000000"/>
                <w:kern w:val="0"/>
                <w:sz w:val="24"/>
              </w:rPr>
              <w:t>单位地址</w:t>
            </w:r>
          </w:p>
        </w:tc>
        <w:tc>
          <w:tcPr>
            <w:tcW w:w="4766"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cs="宋体"/>
                <w:color w:val="000000"/>
                <w:kern w:val="0"/>
                <w:sz w:val="24"/>
              </w:rPr>
              <w:t>邮编</w:t>
            </w:r>
          </w:p>
        </w:tc>
        <w:tc>
          <w:tcPr>
            <w:tcW w:w="214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6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联系电话</w:t>
            </w:r>
          </w:p>
        </w:tc>
        <w:tc>
          <w:tcPr>
            <w:tcW w:w="275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p>
        </w:tc>
        <w:tc>
          <w:tcPr>
            <w:tcW w:w="5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4"/>
              </w:rPr>
            </w:pPr>
            <w:r>
              <w:rPr>
                <w:color w:val="000000"/>
                <w:kern w:val="0"/>
                <w:sz w:val="24"/>
              </w:rPr>
              <w:t xml:space="preserve">QQ  </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Cs w:val="21"/>
              </w:rPr>
            </w:pPr>
            <w:r>
              <w:rPr>
                <w:color w:val="000000"/>
                <w:kern w:val="0"/>
                <w:szCs w:val="21"/>
              </w:rPr>
              <w:t>E-mail</w:t>
            </w:r>
          </w:p>
        </w:tc>
        <w:tc>
          <w:tcPr>
            <w:tcW w:w="214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pacing w:val="14"/>
                <w:kern w:val="0"/>
                <w:sz w:val="24"/>
              </w:rPr>
            </w:pPr>
            <w:r>
              <w:rPr>
                <w:rFonts w:hint="eastAsia" w:cs="宋体"/>
                <w:color w:val="000000"/>
                <w:spacing w:val="14"/>
                <w:kern w:val="0"/>
                <w:sz w:val="24"/>
              </w:rPr>
              <w:t>个人</w:t>
            </w:r>
          </w:p>
          <w:p>
            <w:pPr>
              <w:jc w:val="center"/>
              <w:rPr>
                <w:rFonts w:cs="宋体"/>
                <w:color w:val="000000"/>
                <w:spacing w:val="14"/>
                <w:kern w:val="0"/>
                <w:sz w:val="24"/>
              </w:rPr>
            </w:pPr>
            <w:r>
              <w:rPr>
                <w:rFonts w:hint="eastAsia" w:cs="宋体"/>
                <w:color w:val="000000"/>
                <w:spacing w:val="14"/>
                <w:kern w:val="0"/>
                <w:sz w:val="24"/>
              </w:rPr>
              <w:t>成果简介</w:t>
            </w:r>
          </w:p>
          <w:p>
            <w:pPr>
              <w:jc w:val="center"/>
              <w:rPr>
                <w:color w:val="000000"/>
                <w:kern w:val="0"/>
                <w:szCs w:val="21"/>
              </w:rPr>
            </w:pPr>
            <w:r>
              <w:rPr>
                <w:rFonts w:hint="eastAsia" w:ascii="宋体" w:hAnsi="宋体"/>
                <w:color w:val="000000"/>
                <w:szCs w:val="21"/>
              </w:rPr>
              <w:t>（突出语文教学及参与指导文学社团、个人创作情况等）</w:t>
            </w:r>
          </w:p>
        </w:tc>
        <w:tc>
          <w:tcPr>
            <w:tcW w:w="8395"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
                <w:color w:val="000000"/>
                <w:kern w:val="0"/>
                <w:sz w:val="24"/>
              </w:rPr>
            </w:pPr>
            <w:r>
              <w:rPr>
                <w:rFonts w:hint="eastAsia" w:ascii="宋体" w:hAnsi="宋体" w:cs="宋体"/>
                <w:b/>
                <w:color w:val="000000"/>
                <w:kern w:val="0"/>
                <w:sz w:val="24"/>
              </w:rPr>
              <w:t xml:space="preserve">    </w:t>
            </w:r>
          </w:p>
          <w:p>
            <w:pPr>
              <w:spacing w:line="360" w:lineRule="auto"/>
              <w:jc w:val="left"/>
              <w:rPr>
                <w:rFonts w:ascii="宋体" w:hAnsi="宋体" w:cs="宋体"/>
                <w:b/>
                <w:color w:val="000000"/>
                <w:kern w:val="0"/>
                <w:sz w:val="24"/>
              </w:rPr>
            </w:pPr>
          </w:p>
          <w:p>
            <w:pPr>
              <w:spacing w:line="360" w:lineRule="auto"/>
              <w:jc w:val="left"/>
              <w:rPr>
                <w:rFonts w:ascii="宋体" w:hAnsi="宋体" w:cs="宋体"/>
                <w:b/>
                <w:color w:val="000000"/>
                <w:kern w:val="0"/>
                <w:sz w:val="24"/>
              </w:rPr>
            </w:pPr>
          </w:p>
          <w:p>
            <w:pPr>
              <w:spacing w:line="360" w:lineRule="auto"/>
              <w:jc w:val="left"/>
              <w:rPr>
                <w:rFonts w:ascii="宋体" w:hAnsi="宋体" w:cs="宋体"/>
                <w:b/>
                <w:color w:val="000000"/>
                <w:kern w:val="0"/>
                <w:sz w:val="24"/>
              </w:rPr>
            </w:pPr>
          </w:p>
          <w:p>
            <w:pPr>
              <w:spacing w:line="360" w:lineRule="auto"/>
              <w:jc w:val="left"/>
              <w:rPr>
                <w:rFonts w:ascii="宋体" w:hAnsi="宋体" w:cs="宋体"/>
                <w:b/>
                <w:color w:val="000000"/>
                <w:kern w:val="0"/>
                <w:sz w:val="24"/>
              </w:rPr>
            </w:pPr>
          </w:p>
          <w:p>
            <w:pPr>
              <w:spacing w:line="360" w:lineRule="auto"/>
              <w:jc w:val="left"/>
              <w:rPr>
                <w:rFonts w:ascii="宋体" w:hAnsi="宋体" w:cs="宋体"/>
                <w:b/>
                <w:color w:val="000000"/>
                <w:kern w:val="0"/>
                <w:sz w:val="24"/>
              </w:rPr>
            </w:pPr>
          </w:p>
          <w:p>
            <w:pPr>
              <w:spacing w:line="360" w:lineRule="auto"/>
              <w:jc w:val="left"/>
              <w:rPr>
                <w:rFonts w:ascii="宋体" w:hAnsi="宋体" w:cs="宋体"/>
                <w:b/>
                <w:color w:val="000000"/>
                <w:kern w:val="0"/>
                <w:sz w:val="24"/>
              </w:rPr>
            </w:pPr>
          </w:p>
          <w:p>
            <w:pPr>
              <w:widowControl/>
              <w:spacing w:line="360" w:lineRule="auto"/>
              <w:ind w:firstLine="5280" w:firstLineChars="2200"/>
              <w:jc w:val="left"/>
              <w:rPr>
                <w:rFonts w:ascii="宋体" w:hAnsi="宋体" w:cs="宋体"/>
                <w:color w:val="000000"/>
                <w:kern w:val="0"/>
                <w:sz w:val="24"/>
              </w:rPr>
            </w:pPr>
            <w:r>
              <w:rPr>
                <w:rFonts w:hint="eastAsia" w:cs="宋体"/>
                <w:color w:val="000000"/>
                <w:kern w:val="0"/>
                <w:sz w:val="24"/>
              </w:rPr>
              <w:t>（语文组负责人签名盖章）</w:t>
            </w:r>
          </w:p>
          <w:p>
            <w:pPr>
              <w:spacing w:line="360" w:lineRule="auto"/>
              <w:ind w:firstLine="6240" w:firstLineChars="2600"/>
              <w:jc w:val="left"/>
              <w:rPr>
                <w:color w:val="000000"/>
                <w:kern w:val="0"/>
                <w:sz w:val="24"/>
              </w:rPr>
            </w:pPr>
            <w:r>
              <w:rPr>
                <w:rFonts w:hint="eastAsia" w:cs="宋体"/>
                <w:color w:val="000000"/>
                <w:kern w:val="0"/>
                <w:sz w:val="24"/>
              </w:rPr>
              <w:t>年</w:t>
            </w:r>
            <w:r>
              <w:rPr>
                <w:color w:val="000000"/>
                <w:kern w:val="0"/>
                <w:sz w:val="24"/>
              </w:rPr>
              <w:t xml:space="preserve">   </w:t>
            </w:r>
            <w:r>
              <w:rPr>
                <w:rFonts w:hint="eastAsia" w:cs="宋体"/>
                <w:color w:val="000000"/>
                <w:kern w:val="0"/>
                <w:sz w:val="24"/>
              </w:rPr>
              <w:t>月</w:t>
            </w:r>
            <w:r>
              <w:rPr>
                <w:color w:val="000000"/>
                <w:kern w:val="0"/>
                <w:sz w:val="24"/>
              </w:rPr>
              <w:t xml:space="preserve">   </w:t>
            </w:r>
            <w:r>
              <w:rPr>
                <w:rFonts w:hint="eastAsia" w:cs="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pacing w:val="14"/>
                <w:kern w:val="0"/>
                <w:sz w:val="24"/>
              </w:rPr>
            </w:pPr>
            <w:r>
              <w:rPr>
                <w:rFonts w:hint="eastAsia" w:cs="宋体"/>
                <w:color w:val="000000"/>
                <w:spacing w:val="14"/>
                <w:kern w:val="0"/>
                <w:sz w:val="24"/>
              </w:rPr>
              <w:t>单</w:t>
            </w:r>
          </w:p>
          <w:p>
            <w:pPr>
              <w:jc w:val="center"/>
              <w:rPr>
                <w:rFonts w:cs="宋体"/>
                <w:color w:val="000000"/>
                <w:spacing w:val="14"/>
                <w:kern w:val="0"/>
                <w:sz w:val="24"/>
              </w:rPr>
            </w:pPr>
            <w:r>
              <w:rPr>
                <w:rFonts w:hint="eastAsia" w:cs="宋体"/>
                <w:color w:val="000000"/>
                <w:spacing w:val="14"/>
                <w:kern w:val="0"/>
                <w:sz w:val="24"/>
              </w:rPr>
              <w:t>位</w:t>
            </w:r>
          </w:p>
          <w:p>
            <w:pPr>
              <w:jc w:val="center"/>
              <w:rPr>
                <w:rFonts w:cs="宋体"/>
                <w:color w:val="000000"/>
                <w:spacing w:val="14"/>
                <w:kern w:val="0"/>
                <w:sz w:val="24"/>
              </w:rPr>
            </w:pPr>
            <w:r>
              <w:rPr>
                <w:rFonts w:hint="eastAsia" w:cs="宋体"/>
                <w:color w:val="000000"/>
                <w:spacing w:val="14"/>
                <w:kern w:val="0"/>
                <w:sz w:val="24"/>
              </w:rPr>
              <w:t>意</w:t>
            </w:r>
          </w:p>
          <w:p>
            <w:pPr>
              <w:jc w:val="center"/>
              <w:rPr>
                <w:rFonts w:cs="宋体"/>
                <w:color w:val="000000"/>
                <w:spacing w:val="14"/>
                <w:kern w:val="0"/>
                <w:sz w:val="24"/>
              </w:rPr>
            </w:pPr>
            <w:r>
              <w:rPr>
                <w:rFonts w:hint="eastAsia" w:cs="宋体"/>
                <w:color w:val="000000"/>
                <w:spacing w:val="14"/>
                <w:kern w:val="0"/>
                <w:sz w:val="24"/>
              </w:rPr>
              <w:t>见</w:t>
            </w:r>
          </w:p>
        </w:tc>
        <w:tc>
          <w:tcPr>
            <w:tcW w:w="8395"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color w:val="000000"/>
                <w:kern w:val="0"/>
                <w:sz w:val="24"/>
              </w:rPr>
            </w:pPr>
          </w:p>
          <w:p>
            <w:pPr>
              <w:widowControl/>
              <w:spacing w:line="360" w:lineRule="auto"/>
              <w:ind w:firstLine="6120" w:firstLineChars="2550"/>
              <w:jc w:val="left"/>
              <w:rPr>
                <w:rFonts w:cs="宋体"/>
                <w:color w:val="000000"/>
                <w:kern w:val="0"/>
                <w:sz w:val="24"/>
              </w:rPr>
            </w:pPr>
          </w:p>
          <w:p>
            <w:pPr>
              <w:widowControl/>
              <w:spacing w:line="360" w:lineRule="auto"/>
              <w:ind w:firstLine="6120" w:firstLineChars="2550"/>
              <w:jc w:val="left"/>
              <w:rPr>
                <w:rFonts w:ascii="宋体" w:hAnsi="宋体" w:cs="宋体"/>
                <w:color w:val="000000"/>
                <w:kern w:val="0"/>
                <w:sz w:val="24"/>
              </w:rPr>
            </w:pPr>
            <w:r>
              <w:rPr>
                <w:rFonts w:hint="eastAsia" w:cs="宋体"/>
                <w:color w:val="000000"/>
                <w:kern w:val="0"/>
                <w:sz w:val="24"/>
              </w:rPr>
              <w:t>（负责人签名盖章）</w:t>
            </w:r>
          </w:p>
          <w:p>
            <w:pPr>
              <w:ind w:firstLine="6240" w:firstLineChars="2600"/>
              <w:jc w:val="left"/>
              <w:rPr>
                <w:rFonts w:ascii="宋体" w:hAnsi="宋体" w:cs="宋体"/>
                <w:b/>
                <w:color w:val="000000"/>
                <w:kern w:val="0"/>
                <w:sz w:val="24"/>
              </w:rPr>
            </w:pPr>
            <w:r>
              <w:rPr>
                <w:rFonts w:hint="eastAsia" w:cs="宋体"/>
                <w:color w:val="000000"/>
                <w:kern w:val="0"/>
                <w:sz w:val="24"/>
              </w:rPr>
              <w:t>年</w:t>
            </w:r>
            <w:r>
              <w:rPr>
                <w:color w:val="000000"/>
                <w:kern w:val="0"/>
                <w:sz w:val="24"/>
              </w:rPr>
              <w:t xml:space="preserve">   </w:t>
            </w:r>
            <w:r>
              <w:rPr>
                <w:rFonts w:hint="eastAsia" w:cs="宋体"/>
                <w:color w:val="000000"/>
                <w:kern w:val="0"/>
                <w:sz w:val="24"/>
              </w:rPr>
              <w:t>月</w:t>
            </w:r>
            <w:r>
              <w:rPr>
                <w:color w:val="000000"/>
                <w:kern w:val="0"/>
                <w:sz w:val="24"/>
              </w:rPr>
              <w:t xml:space="preserve">   </w:t>
            </w:r>
            <w:r>
              <w:rPr>
                <w:rFonts w:hint="eastAsia" w:cs="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000000"/>
                <w:kern w:val="0"/>
                <w:sz w:val="24"/>
              </w:rPr>
            </w:pPr>
            <w:r>
              <w:rPr>
                <w:rFonts w:hint="eastAsia" w:cs="宋体"/>
                <w:color w:val="000000"/>
                <w:kern w:val="0"/>
                <w:sz w:val="24"/>
              </w:rPr>
              <w:t>教育教研部门</w:t>
            </w:r>
          </w:p>
          <w:p>
            <w:pPr>
              <w:jc w:val="center"/>
              <w:rPr>
                <w:rFonts w:ascii="宋体" w:hAnsi="宋体" w:cs="宋体"/>
                <w:color w:val="000000"/>
                <w:kern w:val="0"/>
                <w:sz w:val="24"/>
              </w:rPr>
            </w:pPr>
            <w:r>
              <w:rPr>
                <w:rFonts w:hint="eastAsia" w:cs="宋体"/>
                <w:color w:val="000000"/>
                <w:kern w:val="0"/>
                <w:sz w:val="24"/>
              </w:rPr>
              <w:t>意见</w:t>
            </w:r>
          </w:p>
        </w:tc>
        <w:tc>
          <w:tcPr>
            <w:tcW w:w="8395" w:type="dxa"/>
            <w:gridSpan w:val="10"/>
            <w:tcBorders>
              <w:top w:val="single" w:color="auto" w:sz="4" w:space="0"/>
              <w:left w:val="single" w:color="auto" w:sz="4" w:space="0"/>
              <w:bottom w:val="single" w:color="auto" w:sz="4" w:space="0"/>
              <w:right w:val="single" w:color="auto" w:sz="4" w:space="0"/>
            </w:tcBorders>
            <w:vAlign w:val="center"/>
          </w:tcPr>
          <w:p>
            <w:pPr>
              <w:widowControl/>
              <w:ind w:firstLine="2520" w:firstLineChars="1050"/>
              <w:jc w:val="left"/>
              <w:rPr>
                <w:rFonts w:cs="宋体"/>
                <w:color w:val="000000"/>
                <w:kern w:val="0"/>
                <w:sz w:val="24"/>
              </w:rPr>
            </w:pPr>
          </w:p>
          <w:p>
            <w:pPr>
              <w:widowControl/>
              <w:jc w:val="left"/>
              <w:rPr>
                <w:rFonts w:cs="宋体"/>
                <w:color w:val="000000"/>
                <w:kern w:val="0"/>
                <w:sz w:val="24"/>
              </w:rPr>
            </w:pPr>
          </w:p>
          <w:p>
            <w:pPr>
              <w:widowControl/>
              <w:jc w:val="left"/>
              <w:rPr>
                <w:rFonts w:cs="宋体"/>
                <w:color w:val="000000"/>
                <w:kern w:val="0"/>
                <w:sz w:val="24"/>
              </w:rPr>
            </w:pPr>
          </w:p>
          <w:p>
            <w:pPr>
              <w:widowControl/>
              <w:ind w:firstLine="5880" w:firstLineChars="2450"/>
              <w:jc w:val="left"/>
              <w:rPr>
                <w:rFonts w:ascii="宋体" w:hAnsi="宋体" w:cs="宋体"/>
                <w:color w:val="000000"/>
                <w:kern w:val="0"/>
                <w:sz w:val="24"/>
              </w:rPr>
            </w:pPr>
            <w:r>
              <w:rPr>
                <w:rFonts w:hint="eastAsia" w:cs="宋体"/>
                <w:color w:val="000000"/>
                <w:kern w:val="0"/>
                <w:sz w:val="24"/>
              </w:rPr>
              <w:t>（负责人签名盖章）</w:t>
            </w:r>
          </w:p>
          <w:p>
            <w:pPr>
              <w:widowControl/>
              <w:ind w:firstLine="6240" w:firstLineChars="2600"/>
              <w:jc w:val="left"/>
              <w:rPr>
                <w:rFonts w:ascii="宋体" w:hAnsi="宋体" w:cs="宋体"/>
                <w:color w:val="000000"/>
                <w:kern w:val="0"/>
                <w:sz w:val="24"/>
              </w:rPr>
            </w:pPr>
            <w:r>
              <w:rPr>
                <w:rFonts w:hint="eastAsia" w:cs="宋体"/>
                <w:color w:val="000000"/>
                <w:kern w:val="0"/>
                <w:sz w:val="24"/>
              </w:rPr>
              <w:t>年</w:t>
            </w:r>
            <w:r>
              <w:rPr>
                <w:color w:val="000000"/>
                <w:kern w:val="0"/>
                <w:sz w:val="24"/>
              </w:rPr>
              <w:t xml:space="preserve">   </w:t>
            </w:r>
            <w:r>
              <w:rPr>
                <w:rFonts w:hint="eastAsia" w:cs="宋体"/>
                <w:color w:val="000000"/>
                <w:kern w:val="0"/>
                <w:sz w:val="24"/>
              </w:rPr>
              <w:t>月</w:t>
            </w:r>
            <w:r>
              <w:rPr>
                <w:color w:val="000000"/>
                <w:kern w:val="0"/>
                <w:sz w:val="24"/>
              </w:rPr>
              <w:t xml:space="preserve">   </w:t>
            </w:r>
            <w:r>
              <w:rPr>
                <w:rFonts w:hint="eastAsia" w:cs="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000000"/>
                <w:kern w:val="0"/>
                <w:sz w:val="24"/>
              </w:rPr>
            </w:pPr>
            <w:r>
              <w:rPr>
                <w:rFonts w:hint="eastAsia" w:cs="宋体"/>
                <w:color w:val="000000"/>
                <w:kern w:val="0"/>
                <w:sz w:val="24"/>
              </w:rPr>
              <w:t>组</w:t>
            </w:r>
          </w:p>
          <w:p>
            <w:pPr>
              <w:widowControl/>
              <w:jc w:val="center"/>
              <w:rPr>
                <w:rFonts w:cs="宋体"/>
                <w:color w:val="000000"/>
                <w:kern w:val="0"/>
                <w:sz w:val="24"/>
              </w:rPr>
            </w:pPr>
            <w:r>
              <w:rPr>
                <w:rFonts w:hint="eastAsia" w:cs="宋体"/>
                <w:color w:val="000000"/>
                <w:kern w:val="0"/>
                <w:sz w:val="24"/>
              </w:rPr>
              <w:t>委</w:t>
            </w:r>
          </w:p>
          <w:p>
            <w:pPr>
              <w:widowControl/>
              <w:jc w:val="center"/>
              <w:rPr>
                <w:rFonts w:cs="宋体"/>
                <w:color w:val="000000"/>
                <w:kern w:val="0"/>
                <w:sz w:val="24"/>
              </w:rPr>
            </w:pPr>
            <w:r>
              <w:rPr>
                <w:rFonts w:hint="eastAsia" w:cs="宋体"/>
                <w:color w:val="000000"/>
                <w:kern w:val="0"/>
                <w:sz w:val="24"/>
              </w:rPr>
              <w:t>会</w:t>
            </w:r>
          </w:p>
          <w:p>
            <w:pPr>
              <w:widowControl/>
              <w:jc w:val="center"/>
              <w:rPr>
                <w:rFonts w:cs="宋体"/>
                <w:color w:val="000000"/>
                <w:kern w:val="0"/>
                <w:sz w:val="24"/>
              </w:rPr>
            </w:pPr>
            <w:r>
              <w:rPr>
                <w:rFonts w:hint="eastAsia" w:cs="宋体"/>
                <w:color w:val="000000"/>
                <w:kern w:val="0"/>
                <w:sz w:val="24"/>
              </w:rPr>
              <w:t>意</w:t>
            </w:r>
          </w:p>
          <w:p>
            <w:pPr>
              <w:jc w:val="center"/>
              <w:rPr>
                <w:rFonts w:cs="宋体"/>
                <w:color w:val="000000"/>
                <w:kern w:val="0"/>
                <w:sz w:val="24"/>
              </w:rPr>
            </w:pPr>
            <w:r>
              <w:rPr>
                <w:rFonts w:hint="eastAsia" w:cs="宋体"/>
                <w:color w:val="000000"/>
                <w:kern w:val="0"/>
                <w:sz w:val="24"/>
              </w:rPr>
              <w:t>见</w:t>
            </w:r>
          </w:p>
        </w:tc>
        <w:tc>
          <w:tcPr>
            <w:tcW w:w="8395" w:type="dxa"/>
            <w:gridSpan w:val="10"/>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4"/>
              </w:rPr>
            </w:pPr>
          </w:p>
          <w:p>
            <w:pPr>
              <w:widowControl/>
              <w:jc w:val="left"/>
              <w:rPr>
                <w:rFonts w:ascii="宋体" w:hAnsi="宋体" w:cs="宋体"/>
                <w:color w:val="000000"/>
                <w:kern w:val="0"/>
                <w:sz w:val="24"/>
              </w:rPr>
            </w:pPr>
          </w:p>
          <w:p>
            <w:pPr>
              <w:widowControl/>
              <w:jc w:val="left"/>
              <w:rPr>
                <w:rFonts w:ascii="宋体" w:hAnsi="宋体" w:cs="宋体"/>
                <w:color w:val="000000"/>
                <w:kern w:val="0"/>
                <w:sz w:val="24"/>
              </w:rPr>
            </w:pPr>
          </w:p>
          <w:p>
            <w:pPr>
              <w:widowControl/>
              <w:ind w:firstLine="6120" w:firstLineChars="2550"/>
              <w:jc w:val="left"/>
              <w:rPr>
                <w:rFonts w:ascii="宋体" w:hAnsi="宋体" w:cs="宋体"/>
                <w:color w:val="000000"/>
                <w:kern w:val="0"/>
                <w:sz w:val="24"/>
              </w:rPr>
            </w:pPr>
            <w:r>
              <w:rPr>
                <w:rFonts w:hint="eastAsia" w:cs="宋体"/>
                <w:color w:val="000000"/>
                <w:kern w:val="0"/>
                <w:sz w:val="24"/>
              </w:rPr>
              <w:t>（签字盖章）</w:t>
            </w:r>
          </w:p>
          <w:p>
            <w:pPr>
              <w:ind w:firstLine="6120" w:firstLineChars="2550"/>
              <w:jc w:val="left"/>
              <w:rPr>
                <w:rFonts w:cs="宋体"/>
                <w:color w:val="000000"/>
                <w:kern w:val="0"/>
                <w:sz w:val="24"/>
              </w:rPr>
            </w:pPr>
            <w:r>
              <w:rPr>
                <w:rFonts w:hint="eastAsia" w:cs="宋体"/>
                <w:color w:val="000000"/>
                <w:kern w:val="0"/>
                <w:sz w:val="24"/>
              </w:rPr>
              <w:t>年</w:t>
            </w:r>
            <w:r>
              <w:rPr>
                <w:color w:val="000000"/>
                <w:kern w:val="0"/>
                <w:sz w:val="24"/>
              </w:rPr>
              <w:t xml:space="preserve">   </w:t>
            </w:r>
            <w:r>
              <w:rPr>
                <w:rFonts w:hint="eastAsia" w:cs="宋体"/>
                <w:color w:val="000000"/>
                <w:kern w:val="0"/>
                <w:sz w:val="24"/>
              </w:rPr>
              <w:t>月</w:t>
            </w:r>
            <w:r>
              <w:rPr>
                <w:color w:val="000000"/>
                <w:kern w:val="0"/>
                <w:sz w:val="24"/>
              </w:rPr>
              <w:t xml:space="preserve">   </w:t>
            </w:r>
            <w:r>
              <w:rPr>
                <w:rFonts w:hint="eastAsia" w:cs="宋体"/>
                <w:color w:val="000000"/>
                <w:kern w:val="0"/>
                <w:sz w:val="24"/>
              </w:rPr>
              <w:t>日</w:t>
            </w:r>
          </w:p>
        </w:tc>
      </w:tr>
    </w:tbl>
    <w:p>
      <w:pPr>
        <w:widowControl/>
        <w:spacing w:line="360" w:lineRule="auto"/>
        <w:ind w:firstLine="240" w:firstLineChars="100"/>
        <w:rPr>
          <w:rStyle w:val="10"/>
          <w:rFonts w:ascii="仿宋" w:hAnsi="仿宋" w:eastAsia="仿宋" w:cs="Tahoma"/>
          <w:b w:val="0"/>
          <w:color w:val="000000"/>
        </w:rPr>
      </w:pPr>
      <w:r>
        <w:rPr>
          <w:rFonts w:hint="eastAsia" w:ascii="宋体" w:hAnsi="宋体" w:cs="宋体"/>
          <w:color w:val="000000"/>
          <w:kern w:val="0"/>
          <w:sz w:val="24"/>
        </w:rPr>
        <w:t>参赛项目与课题</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w:t>
      </w:r>
    </w:p>
    <w:p>
      <w:pPr>
        <w:pStyle w:val="7"/>
        <w:shd w:val="clear" w:color="auto" w:fill="FFFFFF"/>
        <w:spacing w:before="0" w:beforeAutospacing="0" w:after="0" w:afterAutospacing="0" w:line="360" w:lineRule="auto"/>
        <w:jc w:val="both"/>
        <w:rPr>
          <w:rFonts w:ascii="仿宋" w:hAnsi="仿宋" w:eastAsia="仿宋" w:cs="Tahoma"/>
          <w:bCs/>
          <w:color w:val="333333"/>
        </w:rPr>
      </w:pPr>
    </w:p>
    <w:bookmarkEnd w:id="0"/>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D6F"/>
    <w:rsid w:val="00015A1A"/>
    <w:rsid w:val="00027842"/>
    <w:rsid w:val="00027E73"/>
    <w:rsid w:val="000430B1"/>
    <w:rsid w:val="00045C5A"/>
    <w:rsid w:val="000467DB"/>
    <w:rsid w:val="0006743E"/>
    <w:rsid w:val="0007157C"/>
    <w:rsid w:val="00085AB7"/>
    <w:rsid w:val="00090CC4"/>
    <w:rsid w:val="000A7637"/>
    <w:rsid w:val="000B0421"/>
    <w:rsid w:val="000B20AC"/>
    <w:rsid w:val="000B77D9"/>
    <w:rsid w:val="000D206A"/>
    <w:rsid w:val="000D44D8"/>
    <w:rsid w:val="000E5914"/>
    <w:rsid w:val="00111ECB"/>
    <w:rsid w:val="00116A2D"/>
    <w:rsid w:val="00117B10"/>
    <w:rsid w:val="00132C86"/>
    <w:rsid w:val="00132EE9"/>
    <w:rsid w:val="00135520"/>
    <w:rsid w:val="00137D42"/>
    <w:rsid w:val="001414B8"/>
    <w:rsid w:val="00142724"/>
    <w:rsid w:val="00146030"/>
    <w:rsid w:val="00155C81"/>
    <w:rsid w:val="00164C95"/>
    <w:rsid w:val="00166B58"/>
    <w:rsid w:val="00167E1D"/>
    <w:rsid w:val="00167EA8"/>
    <w:rsid w:val="0017594B"/>
    <w:rsid w:val="00176686"/>
    <w:rsid w:val="001848D9"/>
    <w:rsid w:val="001B4EEF"/>
    <w:rsid w:val="001B7A00"/>
    <w:rsid w:val="001C0895"/>
    <w:rsid w:val="001C0B16"/>
    <w:rsid w:val="001C0F84"/>
    <w:rsid w:val="001C746C"/>
    <w:rsid w:val="001F7BC3"/>
    <w:rsid w:val="002004A3"/>
    <w:rsid w:val="0020227F"/>
    <w:rsid w:val="0021348B"/>
    <w:rsid w:val="00223108"/>
    <w:rsid w:val="00223C47"/>
    <w:rsid w:val="002341B4"/>
    <w:rsid w:val="00236BD6"/>
    <w:rsid w:val="00240E53"/>
    <w:rsid w:val="002425EF"/>
    <w:rsid w:val="00243F9B"/>
    <w:rsid w:val="00252CC0"/>
    <w:rsid w:val="00256F46"/>
    <w:rsid w:val="00267F1E"/>
    <w:rsid w:val="002709EF"/>
    <w:rsid w:val="00280F32"/>
    <w:rsid w:val="00282523"/>
    <w:rsid w:val="00284AA7"/>
    <w:rsid w:val="00286DFD"/>
    <w:rsid w:val="0029115A"/>
    <w:rsid w:val="00293A99"/>
    <w:rsid w:val="00293D04"/>
    <w:rsid w:val="00295652"/>
    <w:rsid w:val="002A43CB"/>
    <w:rsid w:val="002B0BC5"/>
    <w:rsid w:val="002B49A9"/>
    <w:rsid w:val="002C39B0"/>
    <w:rsid w:val="002C786A"/>
    <w:rsid w:val="002C79B8"/>
    <w:rsid w:val="002D1565"/>
    <w:rsid w:val="002D203C"/>
    <w:rsid w:val="002D4F93"/>
    <w:rsid w:val="002D6FF9"/>
    <w:rsid w:val="002E193C"/>
    <w:rsid w:val="002E1D17"/>
    <w:rsid w:val="002E503F"/>
    <w:rsid w:val="002F3F75"/>
    <w:rsid w:val="0030371F"/>
    <w:rsid w:val="00311E8D"/>
    <w:rsid w:val="003138A5"/>
    <w:rsid w:val="00314621"/>
    <w:rsid w:val="00316371"/>
    <w:rsid w:val="00322BCE"/>
    <w:rsid w:val="00330CE5"/>
    <w:rsid w:val="00331984"/>
    <w:rsid w:val="00332490"/>
    <w:rsid w:val="00333CD2"/>
    <w:rsid w:val="00344715"/>
    <w:rsid w:val="00352848"/>
    <w:rsid w:val="00353EF3"/>
    <w:rsid w:val="00364030"/>
    <w:rsid w:val="00367C8A"/>
    <w:rsid w:val="00371CFB"/>
    <w:rsid w:val="00377735"/>
    <w:rsid w:val="0039265C"/>
    <w:rsid w:val="003A0A7D"/>
    <w:rsid w:val="003A266D"/>
    <w:rsid w:val="003C4BAB"/>
    <w:rsid w:val="003C7AB1"/>
    <w:rsid w:val="003D06C3"/>
    <w:rsid w:val="003D610A"/>
    <w:rsid w:val="003E0281"/>
    <w:rsid w:val="003E57A7"/>
    <w:rsid w:val="003F72AE"/>
    <w:rsid w:val="003F7D01"/>
    <w:rsid w:val="00400764"/>
    <w:rsid w:val="00405D04"/>
    <w:rsid w:val="00423C3E"/>
    <w:rsid w:val="004400C0"/>
    <w:rsid w:val="00446961"/>
    <w:rsid w:val="00453B0B"/>
    <w:rsid w:val="0045429F"/>
    <w:rsid w:val="00461452"/>
    <w:rsid w:val="0046223B"/>
    <w:rsid w:val="004668C5"/>
    <w:rsid w:val="00470678"/>
    <w:rsid w:val="00470E35"/>
    <w:rsid w:val="00475E9B"/>
    <w:rsid w:val="00491E4B"/>
    <w:rsid w:val="004935C5"/>
    <w:rsid w:val="00494164"/>
    <w:rsid w:val="004A1266"/>
    <w:rsid w:val="004B50CB"/>
    <w:rsid w:val="004C453B"/>
    <w:rsid w:val="004C5D80"/>
    <w:rsid w:val="004D37E8"/>
    <w:rsid w:val="004D6EA7"/>
    <w:rsid w:val="004D7EAE"/>
    <w:rsid w:val="004E721E"/>
    <w:rsid w:val="004F0271"/>
    <w:rsid w:val="004F103A"/>
    <w:rsid w:val="004F155B"/>
    <w:rsid w:val="004F1F29"/>
    <w:rsid w:val="004F62A2"/>
    <w:rsid w:val="005010FD"/>
    <w:rsid w:val="00502F66"/>
    <w:rsid w:val="00504830"/>
    <w:rsid w:val="00506F6B"/>
    <w:rsid w:val="00511C43"/>
    <w:rsid w:val="00513C53"/>
    <w:rsid w:val="00514D50"/>
    <w:rsid w:val="0051509C"/>
    <w:rsid w:val="0051544E"/>
    <w:rsid w:val="00521AEE"/>
    <w:rsid w:val="00546BD9"/>
    <w:rsid w:val="00553E70"/>
    <w:rsid w:val="00554463"/>
    <w:rsid w:val="005601F3"/>
    <w:rsid w:val="00561701"/>
    <w:rsid w:val="00565F75"/>
    <w:rsid w:val="00567427"/>
    <w:rsid w:val="00567E64"/>
    <w:rsid w:val="00574D0D"/>
    <w:rsid w:val="00575A59"/>
    <w:rsid w:val="005901F5"/>
    <w:rsid w:val="00592D15"/>
    <w:rsid w:val="005A1E6D"/>
    <w:rsid w:val="005A28EB"/>
    <w:rsid w:val="005A6A8A"/>
    <w:rsid w:val="005A7F44"/>
    <w:rsid w:val="005D0C12"/>
    <w:rsid w:val="005D18D5"/>
    <w:rsid w:val="005D4984"/>
    <w:rsid w:val="005E75C0"/>
    <w:rsid w:val="00602657"/>
    <w:rsid w:val="00621A1B"/>
    <w:rsid w:val="00623A4B"/>
    <w:rsid w:val="006248AD"/>
    <w:rsid w:val="006365AB"/>
    <w:rsid w:val="00641663"/>
    <w:rsid w:val="00642C3A"/>
    <w:rsid w:val="00647E97"/>
    <w:rsid w:val="006620EB"/>
    <w:rsid w:val="00663129"/>
    <w:rsid w:val="00665D23"/>
    <w:rsid w:val="006668E9"/>
    <w:rsid w:val="00674B1F"/>
    <w:rsid w:val="00677A56"/>
    <w:rsid w:val="00682026"/>
    <w:rsid w:val="0068646C"/>
    <w:rsid w:val="00692B2F"/>
    <w:rsid w:val="006A2362"/>
    <w:rsid w:val="006A387D"/>
    <w:rsid w:val="006B01C7"/>
    <w:rsid w:val="006B3275"/>
    <w:rsid w:val="006B5B1F"/>
    <w:rsid w:val="006D2B42"/>
    <w:rsid w:val="006E42A7"/>
    <w:rsid w:val="006E6487"/>
    <w:rsid w:val="006E6A19"/>
    <w:rsid w:val="006E7DAB"/>
    <w:rsid w:val="006F1568"/>
    <w:rsid w:val="006F3077"/>
    <w:rsid w:val="006F5C0C"/>
    <w:rsid w:val="0070491D"/>
    <w:rsid w:val="00707FF6"/>
    <w:rsid w:val="00711FF1"/>
    <w:rsid w:val="007153CB"/>
    <w:rsid w:val="00727144"/>
    <w:rsid w:val="00733DDC"/>
    <w:rsid w:val="007454A5"/>
    <w:rsid w:val="007461BA"/>
    <w:rsid w:val="007524B1"/>
    <w:rsid w:val="00760803"/>
    <w:rsid w:val="00774910"/>
    <w:rsid w:val="00774AB4"/>
    <w:rsid w:val="00776510"/>
    <w:rsid w:val="007765BE"/>
    <w:rsid w:val="007A1B9D"/>
    <w:rsid w:val="007A4AAE"/>
    <w:rsid w:val="007B680F"/>
    <w:rsid w:val="007C18C7"/>
    <w:rsid w:val="007C3D75"/>
    <w:rsid w:val="007D70C5"/>
    <w:rsid w:val="007D7239"/>
    <w:rsid w:val="007D7F75"/>
    <w:rsid w:val="007E0CB6"/>
    <w:rsid w:val="007E55E1"/>
    <w:rsid w:val="007F3199"/>
    <w:rsid w:val="007F3951"/>
    <w:rsid w:val="007F675C"/>
    <w:rsid w:val="0080620A"/>
    <w:rsid w:val="0080640F"/>
    <w:rsid w:val="00806DCA"/>
    <w:rsid w:val="00833902"/>
    <w:rsid w:val="008411D8"/>
    <w:rsid w:val="008449C1"/>
    <w:rsid w:val="00844B07"/>
    <w:rsid w:val="0085292F"/>
    <w:rsid w:val="00852D58"/>
    <w:rsid w:val="008543CC"/>
    <w:rsid w:val="00856FF5"/>
    <w:rsid w:val="00876975"/>
    <w:rsid w:val="00881B67"/>
    <w:rsid w:val="00884310"/>
    <w:rsid w:val="00886C08"/>
    <w:rsid w:val="008A00A2"/>
    <w:rsid w:val="008A2F3E"/>
    <w:rsid w:val="008B278D"/>
    <w:rsid w:val="008B4D3F"/>
    <w:rsid w:val="008B5554"/>
    <w:rsid w:val="008C22DF"/>
    <w:rsid w:val="008D0633"/>
    <w:rsid w:val="008D1C78"/>
    <w:rsid w:val="008D7460"/>
    <w:rsid w:val="008F46D1"/>
    <w:rsid w:val="008F6D01"/>
    <w:rsid w:val="009037FC"/>
    <w:rsid w:val="00906C4B"/>
    <w:rsid w:val="00912A27"/>
    <w:rsid w:val="00916A7E"/>
    <w:rsid w:val="00923B95"/>
    <w:rsid w:val="00925BD0"/>
    <w:rsid w:val="00934B1E"/>
    <w:rsid w:val="009406FB"/>
    <w:rsid w:val="009504E1"/>
    <w:rsid w:val="00953033"/>
    <w:rsid w:val="00965E51"/>
    <w:rsid w:val="00965EFF"/>
    <w:rsid w:val="0096768B"/>
    <w:rsid w:val="00977435"/>
    <w:rsid w:val="00977987"/>
    <w:rsid w:val="009817B9"/>
    <w:rsid w:val="00986710"/>
    <w:rsid w:val="00991CCC"/>
    <w:rsid w:val="009A6B83"/>
    <w:rsid w:val="009C6A1D"/>
    <w:rsid w:val="009D3EAF"/>
    <w:rsid w:val="009E1CEE"/>
    <w:rsid w:val="009E720E"/>
    <w:rsid w:val="00A01C37"/>
    <w:rsid w:val="00A03544"/>
    <w:rsid w:val="00A10082"/>
    <w:rsid w:val="00A11E30"/>
    <w:rsid w:val="00A166C3"/>
    <w:rsid w:val="00A226E6"/>
    <w:rsid w:val="00A42C09"/>
    <w:rsid w:val="00A57E92"/>
    <w:rsid w:val="00A60B63"/>
    <w:rsid w:val="00A63DA2"/>
    <w:rsid w:val="00A66B86"/>
    <w:rsid w:val="00A7179B"/>
    <w:rsid w:val="00A77EE1"/>
    <w:rsid w:val="00A82FCD"/>
    <w:rsid w:val="00A9542E"/>
    <w:rsid w:val="00A9545C"/>
    <w:rsid w:val="00AA3340"/>
    <w:rsid w:val="00AA77AF"/>
    <w:rsid w:val="00AB1737"/>
    <w:rsid w:val="00AB5760"/>
    <w:rsid w:val="00AB57AF"/>
    <w:rsid w:val="00AB6D9B"/>
    <w:rsid w:val="00AD0594"/>
    <w:rsid w:val="00AD683C"/>
    <w:rsid w:val="00AD6BBE"/>
    <w:rsid w:val="00AE5707"/>
    <w:rsid w:val="00AE7A08"/>
    <w:rsid w:val="00B036AF"/>
    <w:rsid w:val="00B05371"/>
    <w:rsid w:val="00B115AC"/>
    <w:rsid w:val="00B20ED0"/>
    <w:rsid w:val="00B2671B"/>
    <w:rsid w:val="00B27C89"/>
    <w:rsid w:val="00B37AA1"/>
    <w:rsid w:val="00B4135F"/>
    <w:rsid w:val="00B46A0D"/>
    <w:rsid w:val="00B510E2"/>
    <w:rsid w:val="00B7613D"/>
    <w:rsid w:val="00B844BF"/>
    <w:rsid w:val="00B96A19"/>
    <w:rsid w:val="00B97A55"/>
    <w:rsid w:val="00BA129D"/>
    <w:rsid w:val="00BB2F17"/>
    <w:rsid w:val="00BB3F86"/>
    <w:rsid w:val="00BB4AC1"/>
    <w:rsid w:val="00BE07AE"/>
    <w:rsid w:val="00BE4936"/>
    <w:rsid w:val="00C065DC"/>
    <w:rsid w:val="00C06FE0"/>
    <w:rsid w:val="00C12CAC"/>
    <w:rsid w:val="00C167C6"/>
    <w:rsid w:val="00C25ABC"/>
    <w:rsid w:val="00C27131"/>
    <w:rsid w:val="00C313EC"/>
    <w:rsid w:val="00C46E51"/>
    <w:rsid w:val="00C50EC6"/>
    <w:rsid w:val="00C66710"/>
    <w:rsid w:val="00C6690F"/>
    <w:rsid w:val="00C71AB9"/>
    <w:rsid w:val="00C837AD"/>
    <w:rsid w:val="00CA7D9C"/>
    <w:rsid w:val="00CB2F93"/>
    <w:rsid w:val="00CB6EF5"/>
    <w:rsid w:val="00CC0A9B"/>
    <w:rsid w:val="00CC1E69"/>
    <w:rsid w:val="00CC6B06"/>
    <w:rsid w:val="00CC6BB0"/>
    <w:rsid w:val="00CE017C"/>
    <w:rsid w:val="00CE1213"/>
    <w:rsid w:val="00CE482D"/>
    <w:rsid w:val="00CE6847"/>
    <w:rsid w:val="00CF143B"/>
    <w:rsid w:val="00CF2AD4"/>
    <w:rsid w:val="00D167B3"/>
    <w:rsid w:val="00D16906"/>
    <w:rsid w:val="00D26CEA"/>
    <w:rsid w:val="00D323F9"/>
    <w:rsid w:val="00D353D8"/>
    <w:rsid w:val="00D5075C"/>
    <w:rsid w:val="00D52047"/>
    <w:rsid w:val="00D536AB"/>
    <w:rsid w:val="00D53B37"/>
    <w:rsid w:val="00D63BC6"/>
    <w:rsid w:val="00D65C08"/>
    <w:rsid w:val="00D80311"/>
    <w:rsid w:val="00D82AF5"/>
    <w:rsid w:val="00D848D1"/>
    <w:rsid w:val="00D87035"/>
    <w:rsid w:val="00D87205"/>
    <w:rsid w:val="00D97401"/>
    <w:rsid w:val="00DA0A26"/>
    <w:rsid w:val="00DD57D9"/>
    <w:rsid w:val="00DE7421"/>
    <w:rsid w:val="00DF05AF"/>
    <w:rsid w:val="00DF2766"/>
    <w:rsid w:val="00DF6B5A"/>
    <w:rsid w:val="00E1164A"/>
    <w:rsid w:val="00E14743"/>
    <w:rsid w:val="00E16F0A"/>
    <w:rsid w:val="00E258CF"/>
    <w:rsid w:val="00E3798B"/>
    <w:rsid w:val="00E4079F"/>
    <w:rsid w:val="00E44352"/>
    <w:rsid w:val="00E4472C"/>
    <w:rsid w:val="00E44827"/>
    <w:rsid w:val="00E47D9F"/>
    <w:rsid w:val="00E60B0E"/>
    <w:rsid w:val="00E62D6F"/>
    <w:rsid w:val="00E70C61"/>
    <w:rsid w:val="00E724EC"/>
    <w:rsid w:val="00E7784E"/>
    <w:rsid w:val="00E853E3"/>
    <w:rsid w:val="00E85940"/>
    <w:rsid w:val="00E910EB"/>
    <w:rsid w:val="00E944D4"/>
    <w:rsid w:val="00E95F56"/>
    <w:rsid w:val="00E95F96"/>
    <w:rsid w:val="00EA72FD"/>
    <w:rsid w:val="00EC04A2"/>
    <w:rsid w:val="00EC26B3"/>
    <w:rsid w:val="00EC5647"/>
    <w:rsid w:val="00ED27D8"/>
    <w:rsid w:val="00EE1E67"/>
    <w:rsid w:val="00EE5513"/>
    <w:rsid w:val="00EE6B87"/>
    <w:rsid w:val="00EE75D9"/>
    <w:rsid w:val="00EF45F4"/>
    <w:rsid w:val="00EF71B7"/>
    <w:rsid w:val="00F064B0"/>
    <w:rsid w:val="00F06767"/>
    <w:rsid w:val="00F0738F"/>
    <w:rsid w:val="00F14452"/>
    <w:rsid w:val="00F20967"/>
    <w:rsid w:val="00F2390A"/>
    <w:rsid w:val="00F25C5C"/>
    <w:rsid w:val="00F26E9B"/>
    <w:rsid w:val="00F31675"/>
    <w:rsid w:val="00F330FA"/>
    <w:rsid w:val="00F41690"/>
    <w:rsid w:val="00F462FF"/>
    <w:rsid w:val="00F51093"/>
    <w:rsid w:val="00F5280F"/>
    <w:rsid w:val="00F71B7C"/>
    <w:rsid w:val="00F73270"/>
    <w:rsid w:val="00F80F75"/>
    <w:rsid w:val="00F81078"/>
    <w:rsid w:val="00F87BD4"/>
    <w:rsid w:val="00FA0DE9"/>
    <w:rsid w:val="00FA39B1"/>
    <w:rsid w:val="00FB2B5D"/>
    <w:rsid w:val="00FC31FF"/>
    <w:rsid w:val="00FC5671"/>
    <w:rsid w:val="00FD054F"/>
    <w:rsid w:val="00FD70C4"/>
    <w:rsid w:val="00FD726E"/>
    <w:rsid w:val="00FE5504"/>
    <w:rsid w:val="00FF17D2"/>
    <w:rsid w:val="00FF56E0"/>
    <w:rsid w:val="18A21CB3"/>
    <w:rsid w:val="1B864FE5"/>
    <w:rsid w:val="1F001AC6"/>
    <w:rsid w:val="1FCD4642"/>
    <w:rsid w:val="23400974"/>
    <w:rsid w:val="2D962DB2"/>
    <w:rsid w:val="347B1423"/>
    <w:rsid w:val="40842775"/>
    <w:rsid w:val="414B13D2"/>
    <w:rsid w:val="45807EDA"/>
    <w:rsid w:val="4EE927F9"/>
    <w:rsid w:val="521142AC"/>
    <w:rsid w:val="67872AC7"/>
    <w:rsid w:val="68FB6204"/>
    <w:rsid w:val="6A2E3696"/>
    <w:rsid w:val="6AAA220A"/>
    <w:rsid w:val="6BFA02ED"/>
    <w:rsid w:val="6F7832C3"/>
    <w:rsid w:val="7DC47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2"/>
    <w:qFormat/>
    <w:uiPriority w:val="0"/>
    <w:pPr>
      <w:spacing w:line="400" w:lineRule="exact"/>
      <w:ind w:firstLine="480" w:firstLineChars="200"/>
    </w:pPr>
    <w:rPr>
      <w:rFonts w:ascii="宋体" w:hAnsi="宋体" w:eastAsia="宋体" w:cs="Times New Roman"/>
      <w:sz w:val="24"/>
      <w:szCs w:val="21"/>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apple-converted-space"/>
    <w:basedOn w:val="9"/>
    <w:qFormat/>
    <w:uiPriority w:val="0"/>
  </w:style>
  <w:style w:type="character" w:customStyle="1" w:styleId="12">
    <w:name w:val="正文文本缩进 2 Char"/>
    <w:basedOn w:val="9"/>
    <w:link w:val="3"/>
    <w:qFormat/>
    <w:uiPriority w:val="0"/>
    <w:rPr>
      <w:rFonts w:ascii="宋体" w:hAnsi="宋体" w:eastAsia="宋体" w:cs="Times New Roman"/>
      <w:sz w:val="24"/>
      <w:szCs w:val="21"/>
    </w:r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批注框文本 Char"/>
    <w:basedOn w:val="9"/>
    <w:link w:val="4"/>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2 Char"/>
    <w:basedOn w:val="9"/>
    <w:link w:val="2"/>
    <w:semiHidden/>
    <w:qFormat/>
    <w:uiPriority w:val="0"/>
    <w:rPr>
      <w:rFonts w:ascii="宋体" w:hAnsi="宋体" w:eastAsia="宋体" w:cs="Times New Roman"/>
      <w:b/>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7E9171-8348-4DB0-B67F-5CCD3A75ADB5}">
  <ds:schemaRefs/>
</ds:datastoreItem>
</file>

<file path=docProps/app.xml><?xml version="1.0" encoding="utf-8"?>
<Properties xmlns="http://schemas.openxmlformats.org/officeDocument/2006/extended-properties" xmlns:vt="http://schemas.openxmlformats.org/officeDocument/2006/docPropsVTypes">
  <Template>Normal</Template>
  <Pages>4</Pages>
  <Words>384</Words>
  <Characters>2190</Characters>
  <Lines>18</Lines>
  <Paragraphs>5</Paragraphs>
  <TotalTime>1</TotalTime>
  <ScaleCrop>false</ScaleCrop>
  <LinksUpToDate>false</LinksUpToDate>
  <CharactersWithSpaces>2569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2017-12-11T08:41:00Z</dcterms:created>
  <dc:creator>王世龙</dc:creator>
  <cp:lastModifiedBy>yshtb</cp:lastModifiedBy>
  <cp:lastPrinted>2018-09-21T10:51:00Z</cp:lastPrinted>
  <dcterms:modified xsi:type="dcterms:W3CDTF">2019-10-28T15:01:30Z</dcterms:modified>
  <cp:revision>310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