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4CED" w14:textId="77777777" w:rsidR="003062E6" w:rsidRDefault="00F91DA9">
      <w:pPr>
        <w:ind w:right="641"/>
        <w:rPr>
          <w:rFonts w:ascii="黑体" w:eastAsia="黑体" w:hAnsi="黑体" w:cs="黑体"/>
          <w:sz w:val="32"/>
          <w:szCs w:val="32"/>
        </w:rPr>
      </w:pPr>
      <w:r>
        <w:rPr>
          <w:rFonts w:ascii="黑体" w:eastAsia="黑体" w:hAnsi="黑体" w:cs="黑体" w:hint="eastAsia"/>
          <w:sz w:val="32"/>
          <w:szCs w:val="32"/>
        </w:rPr>
        <w:t>附件二：</w:t>
      </w:r>
    </w:p>
    <w:p w14:paraId="17BCDBAB" w14:textId="77777777" w:rsidR="003062E6" w:rsidRDefault="00F91DA9">
      <w:pPr>
        <w:spacing w:before="100" w:beforeAutospacing="1" w:after="100" w:afterAutospacing="1" w:line="500" w:lineRule="exact"/>
        <w:jc w:val="center"/>
        <w:outlineLvl w:val="1"/>
        <w:rPr>
          <w:rFonts w:ascii="宋体" w:eastAsia="宋体" w:hAnsi="宋体" w:cs="宋体"/>
          <w:b/>
          <w:bCs/>
          <w:color w:val="000000" w:themeColor="text1"/>
          <w:kern w:val="36"/>
          <w:sz w:val="44"/>
          <w:szCs w:val="44"/>
        </w:rPr>
      </w:pPr>
      <w:r>
        <w:rPr>
          <w:rFonts w:ascii="宋体" w:eastAsia="宋体" w:hAnsi="宋体" w:cs="宋体" w:hint="eastAsia"/>
          <w:b/>
          <w:bCs/>
          <w:color w:val="000000" w:themeColor="text1"/>
          <w:kern w:val="36"/>
          <w:sz w:val="44"/>
          <w:szCs w:val="44"/>
        </w:rPr>
        <w:t>叶圣陶教师文学奖评奖条例</w:t>
      </w:r>
    </w:p>
    <w:p w14:paraId="4343F21B" w14:textId="77777777" w:rsidR="003062E6" w:rsidRDefault="003062E6">
      <w:pPr>
        <w:spacing w:line="500" w:lineRule="exact"/>
        <w:rPr>
          <w:rFonts w:ascii="仿宋" w:eastAsia="仿宋" w:hAnsi="仿宋"/>
          <w:color w:val="C00000"/>
          <w:sz w:val="32"/>
          <w:szCs w:val="32"/>
        </w:rPr>
      </w:pPr>
    </w:p>
    <w:p w14:paraId="20ABDE7C" w14:textId="77777777" w:rsidR="003062E6" w:rsidRDefault="00F91DA9">
      <w:pPr>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在中国教育史、文学史上，许多著名教育家同时又是作家，桃李满天下，佳作传古今，承传了灿烂的民族文化与人文精神。其中最具有代表性的就是我们敬仰的叶圣陶先生。在当前素质教育发展与新课程改革推进的过程中，同样有不少教师，在努力提高教学水平的同时，还以自己的文学实践潜移默化地影响着学生，既取得了优异的教学成果，又为当代文坛增添了别样的色彩，成为一种值得重视的文学现象。</w:t>
      </w:r>
    </w:p>
    <w:p w14:paraId="7C830B5E" w14:textId="77777777" w:rsidR="003062E6" w:rsidRDefault="00F91DA9">
      <w:pPr>
        <w:pStyle w:val="ab"/>
        <w:spacing w:before="0" w:beforeAutospacing="0" w:after="0" w:afterAutospacing="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为了贯彻国家的教育方针、文艺方针，推举像叶圣陶一样富有教育情怀的作家型教师，鼓励广大教师的文学创作，不断提高文化品位和教学水平，促进校园文学繁荣，丰富校园文化内涵，中国当代文学研究会特设立“叶圣陶教师文学奖”，由中国当代文学研究会校园文学委员会和苏州市吴中区甪直镇人民政府联合承办。</w:t>
      </w:r>
    </w:p>
    <w:p w14:paraId="4A580A90" w14:textId="77777777" w:rsidR="003062E6" w:rsidRDefault="00F91DA9">
      <w:pPr>
        <w:pStyle w:val="ab"/>
        <w:spacing w:before="0" w:beforeAutospacing="0" w:after="0" w:afterAutospacing="0" w:line="500" w:lineRule="exact"/>
        <w:ind w:firstLineChars="200" w:firstLine="560"/>
        <w:rPr>
          <w:rFonts w:ascii="黑体" w:eastAsia="黑体" w:hAnsi="黑体"/>
          <w:b/>
          <w:color w:val="000000" w:themeColor="text1"/>
          <w:sz w:val="28"/>
          <w:szCs w:val="28"/>
        </w:rPr>
      </w:pPr>
      <w:r>
        <w:rPr>
          <w:rStyle w:val="ac"/>
          <w:rFonts w:ascii="黑体" w:eastAsia="黑体" w:hAnsi="黑体" w:hint="eastAsia"/>
          <w:b w:val="0"/>
          <w:color w:val="000000" w:themeColor="text1"/>
          <w:sz w:val="28"/>
          <w:szCs w:val="28"/>
        </w:rPr>
        <w:t>一、指导思想</w:t>
      </w:r>
    </w:p>
    <w:p w14:paraId="2E9A0211" w14:textId="77777777" w:rsidR="003062E6" w:rsidRDefault="00F91DA9">
      <w:pPr>
        <w:spacing w:line="500" w:lineRule="exact"/>
        <w:ind w:firstLineChars="200" w:firstLine="620"/>
        <w:rPr>
          <w:rFonts w:ascii="仿宋" w:eastAsia="仿宋" w:hAnsi="仿宋"/>
          <w:color w:val="000000" w:themeColor="text1"/>
          <w:spacing w:val="15"/>
          <w:sz w:val="28"/>
          <w:szCs w:val="28"/>
          <w:shd w:val="clear" w:color="auto" w:fill="FFFFFF"/>
        </w:rPr>
      </w:pPr>
      <w:r>
        <w:rPr>
          <w:rFonts w:ascii="仿宋" w:eastAsia="仿宋" w:hAnsi="仿宋" w:hint="eastAsia"/>
          <w:color w:val="000000" w:themeColor="text1"/>
          <w:spacing w:val="15"/>
          <w:sz w:val="28"/>
          <w:szCs w:val="28"/>
          <w:shd w:val="clear" w:color="auto" w:fill="FFFFFF"/>
        </w:rPr>
        <w:t>叶圣陶教师文学奖评选工作以习近平新时代中国特色社会主义思想为指导，坚持以人民为中心的创作导向，坚持“二为”方向和“双百”方针，以社会主义核心价值观为引领，推进文化自信自强，坚持导向性、权威性、公正性，推出立足教育、体现民族精神和新时代精神的优秀文学作品。</w:t>
      </w:r>
    </w:p>
    <w:p w14:paraId="654E1227" w14:textId="77777777" w:rsidR="003062E6" w:rsidRDefault="00F91DA9">
      <w:pPr>
        <w:spacing w:line="500" w:lineRule="exact"/>
        <w:ind w:firstLineChars="200" w:firstLine="560"/>
        <w:rPr>
          <w:rStyle w:val="ac"/>
          <w:rFonts w:ascii="黑体" w:eastAsia="黑体" w:hAnsi="黑体"/>
          <w:b w:val="0"/>
          <w:color w:val="000000" w:themeColor="text1"/>
          <w:sz w:val="28"/>
          <w:szCs w:val="28"/>
        </w:rPr>
      </w:pPr>
      <w:r>
        <w:rPr>
          <w:rStyle w:val="ac"/>
          <w:rFonts w:ascii="黑体" w:eastAsia="黑体" w:hAnsi="黑体" w:hint="eastAsia"/>
          <w:b w:val="0"/>
          <w:color w:val="000000" w:themeColor="text1"/>
          <w:sz w:val="28"/>
          <w:szCs w:val="28"/>
        </w:rPr>
        <w:t>二、评奖范围</w:t>
      </w:r>
    </w:p>
    <w:p w14:paraId="7F1B430C" w14:textId="77777777" w:rsidR="003062E6" w:rsidRDefault="00F91DA9">
      <w:pPr>
        <w:spacing w:line="500" w:lineRule="exact"/>
        <w:ind w:firstLineChars="200" w:firstLine="620"/>
        <w:rPr>
          <w:rFonts w:ascii="仿宋" w:eastAsia="仿宋" w:hAnsi="仿宋"/>
          <w:color w:val="000000" w:themeColor="text1"/>
          <w:sz w:val="28"/>
          <w:szCs w:val="28"/>
        </w:rPr>
      </w:pPr>
      <w:r>
        <w:rPr>
          <w:rFonts w:ascii="仿宋" w:eastAsia="仿宋" w:hAnsi="仿宋" w:cs="宋体" w:hint="eastAsia"/>
          <w:color w:val="000000" w:themeColor="text1"/>
          <w:spacing w:val="15"/>
          <w:kern w:val="0"/>
          <w:sz w:val="28"/>
          <w:szCs w:val="28"/>
        </w:rPr>
        <w:t>1.参评作者为国内教师，作品体裁包括：诗歌（含散文诗）、散文、小说（含童话、寓言）、剧本、报告文学等。</w:t>
      </w:r>
    </w:p>
    <w:p w14:paraId="53E81E3E" w14:textId="77777777" w:rsidR="003062E6" w:rsidRDefault="00F91DA9">
      <w:pPr>
        <w:spacing w:line="500" w:lineRule="exact"/>
        <w:ind w:firstLineChars="200" w:firstLine="620"/>
        <w:rPr>
          <w:rFonts w:ascii="仿宋" w:eastAsia="仿宋" w:hAnsi="仿宋"/>
          <w:color w:val="000000" w:themeColor="text1"/>
          <w:sz w:val="28"/>
          <w:szCs w:val="28"/>
        </w:rPr>
      </w:pPr>
      <w:r>
        <w:rPr>
          <w:rFonts w:ascii="仿宋" w:eastAsia="仿宋" w:hAnsi="仿宋" w:cs="宋体"/>
          <w:color w:val="000000" w:themeColor="text1"/>
          <w:spacing w:val="15"/>
          <w:kern w:val="0"/>
          <w:sz w:val="28"/>
          <w:szCs w:val="28"/>
        </w:rPr>
        <w:t>2</w:t>
      </w:r>
      <w:r>
        <w:rPr>
          <w:rFonts w:ascii="仿宋" w:eastAsia="仿宋" w:hAnsi="仿宋" w:cs="宋体" w:hint="eastAsia"/>
          <w:color w:val="000000" w:themeColor="text1"/>
          <w:spacing w:val="15"/>
          <w:kern w:val="0"/>
          <w:sz w:val="28"/>
          <w:szCs w:val="28"/>
        </w:rPr>
        <w:t>.评选对象为评奖年限内由中国大陆地区经国家批准的报纸、期刊、出版社发表的文学作品。</w:t>
      </w:r>
    </w:p>
    <w:p w14:paraId="0ADD062C" w14:textId="24337BE5" w:rsidR="003062E6" w:rsidRDefault="00F91DA9">
      <w:pPr>
        <w:widowControl/>
        <w:shd w:val="clear" w:color="auto" w:fill="FFFFFF"/>
        <w:spacing w:line="500" w:lineRule="exact"/>
        <w:ind w:firstLineChars="200" w:firstLine="620"/>
        <w:jc w:val="left"/>
        <w:rPr>
          <w:rFonts w:ascii="仿宋" w:eastAsia="仿宋" w:hAnsi="仿宋" w:cs="宋体"/>
          <w:color w:val="000000" w:themeColor="text1"/>
          <w:spacing w:val="15"/>
          <w:kern w:val="0"/>
          <w:sz w:val="28"/>
          <w:szCs w:val="28"/>
        </w:rPr>
      </w:pPr>
      <w:r>
        <w:rPr>
          <w:rFonts w:ascii="仿宋" w:eastAsia="仿宋" w:hAnsi="仿宋" w:cs="宋体"/>
          <w:color w:val="000000" w:themeColor="text1"/>
          <w:spacing w:val="15"/>
          <w:kern w:val="0"/>
          <w:sz w:val="28"/>
          <w:szCs w:val="28"/>
        </w:rPr>
        <w:lastRenderedPageBreak/>
        <w:t>3</w:t>
      </w:r>
      <w:r>
        <w:rPr>
          <w:rFonts w:ascii="仿宋" w:eastAsia="仿宋" w:hAnsi="仿宋" w:cs="宋体" w:hint="eastAsia"/>
          <w:color w:val="000000" w:themeColor="text1"/>
          <w:spacing w:val="15"/>
          <w:kern w:val="0"/>
          <w:sz w:val="28"/>
          <w:szCs w:val="28"/>
        </w:rPr>
        <w:t>.符合评选要求的作品可以成书形式，亦可以单篇（专辑、系列）形式参评；单篇（专辑、系列）作品原则上应不少于8000字（诗歌</w:t>
      </w:r>
      <w:r w:rsidR="00E13034">
        <w:rPr>
          <w:rFonts w:ascii="仿宋" w:eastAsia="仿宋" w:hAnsi="仿宋" w:cs="宋体" w:hint="eastAsia"/>
          <w:color w:val="000000" w:themeColor="text1"/>
          <w:spacing w:val="15"/>
          <w:kern w:val="0"/>
          <w:sz w:val="28"/>
          <w:szCs w:val="28"/>
        </w:rPr>
        <w:t>2</w:t>
      </w:r>
      <w:r w:rsidR="00E13034">
        <w:rPr>
          <w:rFonts w:ascii="仿宋" w:eastAsia="仿宋" w:hAnsi="仿宋" w:cs="宋体"/>
          <w:color w:val="000000" w:themeColor="text1"/>
          <w:spacing w:val="15"/>
          <w:kern w:val="0"/>
          <w:sz w:val="28"/>
          <w:szCs w:val="28"/>
        </w:rPr>
        <w:t>00</w:t>
      </w:r>
      <w:r>
        <w:rPr>
          <w:rFonts w:ascii="仿宋" w:eastAsia="仿宋" w:hAnsi="仿宋" w:cs="宋体" w:hint="eastAsia"/>
          <w:color w:val="000000" w:themeColor="text1"/>
          <w:spacing w:val="15"/>
          <w:kern w:val="0"/>
          <w:sz w:val="28"/>
          <w:szCs w:val="28"/>
        </w:rPr>
        <w:t>行）。</w:t>
      </w:r>
    </w:p>
    <w:p w14:paraId="5C426AB3" w14:textId="77777777" w:rsidR="003062E6" w:rsidRDefault="00F91DA9">
      <w:pPr>
        <w:widowControl/>
        <w:shd w:val="clear" w:color="auto" w:fill="FFFFFF"/>
        <w:spacing w:line="500" w:lineRule="exact"/>
        <w:ind w:firstLineChars="200" w:firstLine="620"/>
        <w:jc w:val="left"/>
        <w:rPr>
          <w:rFonts w:ascii="仿宋" w:eastAsia="仿宋" w:hAnsi="仿宋" w:cs="宋体"/>
          <w:color w:val="000000" w:themeColor="text1"/>
          <w:spacing w:val="15"/>
          <w:kern w:val="0"/>
          <w:sz w:val="28"/>
          <w:szCs w:val="28"/>
        </w:rPr>
      </w:pPr>
      <w:r>
        <w:rPr>
          <w:rFonts w:ascii="仿宋" w:eastAsia="仿宋" w:hAnsi="仿宋" w:cs="宋体" w:hint="eastAsia"/>
          <w:color w:val="000000" w:themeColor="text1"/>
          <w:spacing w:val="15"/>
          <w:kern w:val="0"/>
          <w:sz w:val="28"/>
          <w:szCs w:val="28"/>
        </w:rPr>
        <w:t>4.不接受多人合集、个人多体裁合集参评。</w:t>
      </w:r>
    </w:p>
    <w:p w14:paraId="7B042F03" w14:textId="77777777" w:rsidR="003062E6" w:rsidRDefault="00F91DA9">
      <w:pPr>
        <w:widowControl/>
        <w:shd w:val="clear" w:color="auto" w:fill="FFFFFF"/>
        <w:spacing w:line="500" w:lineRule="exact"/>
        <w:ind w:firstLineChars="200" w:firstLine="620"/>
        <w:jc w:val="left"/>
        <w:rPr>
          <w:rFonts w:ascii="仿宋" w:eastAsia="仿宋" w:hAnsi="仿宋" w:cs="宋体"/>
          <w:color w:val="000000" w:themeColor="text1"/>
          <w:spacing w:val="15"/>
          <w:kern w:val="0"/>
          <w:sz w:val="28"/>
          <w:szCs w:val="28"/>
        </w:rPr>
      </w:pPr>
      <w:r>
        <w:rPr>
          <w:rFonts w:ascii="仿宋" w:eastAsia="仿宋" w:hAnsi="仿宋" w:hint="eastAsia"/>
          <w:color w:val="000000" w:themeColor="text1"/>
          <w:spacing w:val="15"/>
          <w:sz w:val="28"/>
          <w:szCs w:val="28"/>
          <w:shd w:val="clear" w:color="auto" w:fill="FFFFFF"/>
        </w:rPr>
        <w:t>5.参评作品限汉语文本；用少数民族文字创作的作品，以汉语译本参评。</w:t>
      </w:r>
    </w:p>
    <w:p w14:paraId="6A8C8C0F" w14:textId="77777777" w:rsidR="003062E6" w:rsidRDefault="00F91DA9">
      <w:pPr>
        <w:widowControl/>
        <w:shd w:val="clear" w:color="auto" w:fill="FFFFFF"/>
        <w:spacing w:line="500" w:lineRule="exact"/>
        <w:ind w:firstLineChars="200" w:firstLine="560"/>
        <w:jc w:val="left"/>
        <w:rPr>
          <w:rFonts w:ascii="黑体" w:eastAsia="黑体" w:hAnsi="黑体"/>
          <w:b/>
          <w:color w:val="000000" w:themeColor="text1"/>
          <w:sz w:val="28"/>
          <w:szCs w:val="28"/>
        </w:rPr>
      </w:pPr>
      <w:r>
        <w:rPr>
          <w:rStyle w:val="ac"/>
          <w:rFonts w:ascii="黑体" w:eastAsia="黑体" w:hAnsi="黑体" w:hint="eastAsia"/>
          <w:b w:val="0"/>
          <w:color w:val="000000" w:themeColor="text1"/>
          <w:sz w:val="28"/>
          <w:szCs w:val="28"/>
        </w:rPr>
        <w:t>三、评选标准</w:t>
      </w:r>
    </w:p>
    <w:p w14:paraId="2CE612F6" w14:textId="77777777" w:rsidR="003062E6" w:rsidRDefault="00F91DA9">
      <w:pPr>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1．重视作品思想性、艺术性统一的原则。所选作品应有利于倡导爱国主义、集体主义、社会主义，</w:t>
      </w:r>
      <w:r>
        <w:rPr>
          <w:rFonts w:ascii="仿宋" w:eastAsia="仿宋" w:hAnsi="仿宋" w:hint="eastAsia"/>
          <w:color w:val="000000" w:themeColor="text1"/>
          <w:spacing w:val="15"/>
          <w:sz w:val="28"/>
          <w:szCs w:val="28"/>
          <w:shd w:val="clear" w:color="auto" w:fill="FFFFFF"/>
        </w:rPr>
        <w:t>有利于坚定文化自信，展现中国精神。</w:t>
      </w:r>
      <w:r>
        <w:rPr>
          <w:rFonts w:ascii="仿宋" w:eastAsia="仿宋" w:hAnsi="仿宋" w:hint="eastAsia"/>
          <w:color w:val="000000" w:themeColor="text1"/>
          <w:sz w:val="28"/>
          <w:szCs w:val="28"/>
        </w:rPr>
        <w:t>对于深刻反映当代教育改革发展面貌、塑造新时代师生形象、书写中华民族伟大复兴中国</w:t>
      </w:r>
      <w:proofErr w:type="gramStart"/>
      <w:r>
        <w:rPr>
          <w:rFonts w:ascii="仿宋" w:eastAsia="仿宋" w:hAnsi="仿宋" w:hint="eastAsia"/>
          <w:color w:val="000000" w:themeColor="text1"/>
          <w:sz w:val="28"/>
          <w:szCs w:val="28"/>
        </w:rPr>
        <w:t>梦精神</w:t>
      </w:r>
      <w:proofErr w:type="gramEnd"/>
      <w:r>
        <w:rPr>
          <w:rFonts w:ascii="仿宋" w:eastAsia="仿宋" w:hAnsi="仿宋" w:hint="eastAsia"/>
          <w:color w:val="000000" w:themeColor="text1"/>
          <w:sz w:val="28"/>
          <w:szCs w:val="28"/>
        </w:rPr>
        <w:t>的作品，予以重点关注。同时要兼顾题材、主题、风格的多样化。重视作品的艺术品位，鼓励艺术创新，尤其鼓励那些以青少年校园生活为题材、激发当代青少年阅读兴趣、富有艺术感染力的作品。</w:t>
      </w:r>
    </w:p>
    <w:p w14:paraId="11723658" w14:textId="77777777" w:rsidR="003062E6" w:rsidRDefault="00F91DA9">
      <w:pPr>
        <w:spacing w:line="50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．重视作品的育人功能，作品应体现纯正、良善的美育特色。有利于青少年健康成长，形成正确的人生观、价值观；有利于提高青少年文学素养，形成高雅的审美趣味和良好的审美能力。</w:t>
      </w:r>
    </w:p>
    <w:p w14:paraId="659B92AD" w14:textId="77777777" w:rsidR="003062E6" w:rsidRDefault="00F91DA9">
      <w:pPr>
        <w:spacing w:line="500" w:lineRule="exact"/>
        <w:ind w:firstLineChars="200" w:firstLine="560"/>
        <w:rPr>
          <w:rFonts w:ascii="黑体" w:eastAsia="黑体" w:hAnsi="黑体"/>
          <w:b/>
          <w:color w:val="000000" w:themeColor="text1"/>
          <w:sz w:val="28"/>
          <w:szCs w:val="28"/>
        </w:rPr>
      </w:pPr>
      <w:r>
        <w:rPr>
          <w:rStyle w:val="ac"/>
          <w:rFonts w:ascii="黑体" w:eastAsia="黑体" w:hAnsi="黑体" w:hint="eastAsia"/>
          <w:b w:val="0"/>
          <w:color w:val="000000" w:themeColor="text1"/>
          <w:sz w:val="28"/>
          <w:szCs w:val="28"/>
        </w:rPr>
        <w:t>四、评奖组织机构</w:t>
      </w:r>
    </w:p>
    <w:p w14:paraId="1C56E658" w14:textId="77777777" w:rsidR="003062E6" w:rsidRDefault="00F91DA9">
      <w:pPr>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1．在中国当代文学研究会领导下，成立组委会和评委会。</w:t>
      </w:r>
    </w:p>
    <w:p w14:paraId="4CCF7C3C" w14:textId="77777777" w:rsidR="003062E6" w:rsidRDefault="00F91DA9">
      <w:pPr>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2．组委会负责宣传组织、颁奖典礼等事务工作，由主办、承办单位以及社会各界贤达人士组成，设主任一名，副主任若干名，秘书长一名。</w:t>
      </w:r>
    </w:p>
    <w:p w14:paraId="4EDDE176" w14:textId="77777777" w:rsidR="003062E6" w:rsidRDefault="00F91DA9">
      <w:pPr>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评委会负责评奖工作，由在文学界有影响并且熟悉教育工作的作家、评论家、编辑家和文学组织工作者担任评委，以确保评选工作的导向性、权威性与公开性、公正性。设主任一名，副主任若干名，秘书长一名。</w:t>
      </w:r>
    </w:p>
    <w:p w14:paraId="311F59A3" w14:textId="77777777" w:rsidR="003062E6" w:rsidRDefault="00F91DA9">
      <w:pPr>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4．评奖办公室设在中国当代文学研究会校园文学委员会秘书处，负责评奖日常事务。</w:t>
      </w:r>
    </w:p>
    <w:p w14:paraId="1ABEA007" w14:textId="77777777" w:rsidR="003062E6" w:rsidRDefault="00F91DA9">
      <w:pPr>
        <w:spacing w:line="500" w:lineRule="exact"/>
        <w:ind w:firstLineChars="200" w:firstLine="560"/>
        <w:rPr>
          <w:rFonts w:ascii="黑体" w:eastAsia="黑体" w:hAnsi="黑体"/>
          <w:b/>
          <w:color w:val="000000" w:themeColor="text1"/>
          <w:sz w:val="28"/>
          <w:szCs w:val="28"/>
        </w:rPr>
      </w:pPr>
      <w:r>
        <w:rPr>
          <w:rStyle w:val="ac"/>
          <w:rFonts w:ascii="黑体" w:eastAsia="黑体" w:hAnsi="黑体" w:hint="eastAsia"/>
          <w:b w:val="0"/>
          <w:color w:val="000000" w:themeColor="text1"/>
          <w:sz w:val="28"/>
          <w:szCs w:val="28"/>
        </w:rPr>
        <w:t>五、评奖程序</w:t>
      </w:r>
    </w:p>
    <w:p w14:paraId="1E0DEFE8" w14:textId="77777777" w:rsidR="003062E6" w:rsidRDefault="00F91DA9">
      <w:pPr>
        <w:spacing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1．参评作品征集。评奖办公室在媒体上发布评奖公告；</w:t>
      </w:r>
      <w:r>
        <w:rPr>
          <w:rFonts w:ascii="仿宋" w:eastAsia="仿宋" w:hAnsi="仿宋"/>
          <w:color w:val="000000" w:themeColor="text1"/>
          <w:sz w:val="28"/>
          <w:szCs w:val="28"/>
        </w:rPr>
        <w:t>各</w:t>
      </w:r>
      <w:r>
        <w:rPr>
          <w:rFonts w:ascii="仿宋" w:eastAsia="仿宋" w:hAnsi="仿宋" w:hint="eastAsia"/>
          <w:color w:val="000000" w:themeColor="text1"/>
          <w:sz w:val="28"/>
          <w:szCs w:val="28"/>
        </w:rPr>
        <w:t>学校、</w:t>
      </w:r>
      <w:r>
        <w:rPr>
          <w:rFonts w:ascii="仿宋" w:eastAsia="仿宋" w:hAnsi="仿宋"/>
          <w:color w:val="000000" w:themeColor="text1"/>
          <w:sz w:val="28"/>
          <w:szCs w:val="28"/>
        </w:rPr>
        <w:t>市</w:t>
      </w:r>
      <w:r>
        <w:rPr>
          <w:rFonts w:ascii="仿宋" w:eastAsia="仿宋" w:hAnsi="仿宋" w:hint="eastAsia"/>
          <w:color w:val="000000" w:themeColor="text1"/>
          <w:sz w:val="28"/>
          <w:szCs w:val="28"/>
        </w:rPr>
        <w:t>（县）教科研单位、</w:t>
      </w:r>
      <w:r>
        <w:rPr>
          <w:rFonts w:ascii="仿宋" w:eastAsia="仿宋" w:hAnsi="仿宋"/>
          <w:color w:val="000000" w:themeColor="text1"/>
          <w:sz w:val="28"/>
          <w:szCs w:val="28"/>
        </w:rPr>
        <w:t>文联（作协）、文学</w:t>
      </w:r>
      <w:r>
        <w:rPr>
          <w:rFonts w:ascii="仿宋" w:eastAsia="仿宋" w:hAnsi="仿宋" w:hint="eastAsia"/>
          <w:color w:val="000000" w:themeColor="text1"/>
          <w:sz w:val="28"/>
          <w:szCs w:val="28"/>
        </w:rPr>
        <w:t>报</w:t>
      </w:r>
      <w:r>
        <w:rPr>
          <w:rFonts w:ascii="仿宋" w:eastAsia="仿宋" w:hAnsi="仿宋"/>
          <w:color w:val="000000" w:themeColor="text1"/>
          <w:sz w:val="28"/>
          <w:szCs w:val="28"/>
        </w:rPr>
        <w:t>刊社、出版社</w:t>
      </w:r>
      <w:r>
        <w:rPr>
          <w:rFonts w:ascii="仿宋" w:eastAsia="仿宋" w:hAnsi="仿宋" w:hint="eastAsia"/>
          <w:color w:val="000000" w:themeColor="text1"/>
          <w:sz w:val="28"/>
          <w:szCs w:val="28"/>
        </w:rPr>
        <w:t>根据公告要求推荐参评作品；原则上不接受教师个人申报。</w:t>
      </w:r>
    </w:p>
    <w:p w14:paraId="17B95613" w14:textId="77777777" w:rsidR="003062E6" w:rsidRDefault="00F91DA9">
      <w:pPr>
        <w:spacing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2．初评入围作品公示。初评委员会根据评选标准对参评作品进行初选，确定入围作品，并在网站公示。</w:t>
      </w:r>
    </w:p>
    <w:p w14:paraId="3C27D29F" w14:textId="77777777" w:rsidR="003062E6" w:rsidRDefault="00F91DA9">
      <w:pPr>
        <w:spacing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3．终评定奖。终评委员会以投票方式选出获奖作品。</w:t>
      </w:r>
    </w:p>
    <w:p w14:paraId="5EC7EEAF" w14:textId="77777777" w:rsidR="003062E6" w:rsidRDefault="00F91DA9">
      <w:pPr>
        <w:spacing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4．颁奖。通知获奖者参加颁奖典礼，在相关媒体公布获奖名单；向获奖者颁发证书（奖牌）、奖金，向获奖者单位颁发“支持教师文学创作先进单位奖”，向出版、刊登获奖作品的出版社、报刊社的责任编辑颁发“伯乐奖”。  </w:t>
      </w:r>
    </w:p>
    <w:p w14:paraId="371C9002" w14:textId="77777777" w:rsidR="003062E6" w:rsidRDefault="00F91DA9">
      <w:pPr>
        <w:spacing w:line="480" w:lineRule="exact"/>
        <w:ind w:firstLineChars="200" w:firstLine="560"/>
        <w:rPr>
          <w:rFonts w:ascii="黑体" w:eastAsia="黑体" w:hAnsi="黑体"/>
          <w:b/>
          <w:color w:val="000000" w:themeColor="text1"/>
          <w:sz w:val="28"/>
          <w:szCs w:val="28"/>
        </w:rPr>
      </w:pPr>
      <w:r>
        <w:rPr>
          <w:rStyle w:val="ac"/>
          <w:rFonts w:ascii="黑体" w:eastAsia="黑体" w:hAnsi="黑体" w:hint="eastAsia"/>
          <w:b w:val="0"/>
          <w:color w:val="000000" w:themeColor="text1"/>
          <w:sz w:val="28"/>
          <w:szCs w:val="28"/>
        </w:rPr>
        <w:t>六、评奖纪律</w:t>
      </w:r>
    </w:p>
    <w:p w14:paraId="5DCD6DCC" w14:textId="77777777" w:rsidR="003062E6" w:rsidRDefault="00F91DA9">
      <w:pPr>
        <w:spacing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1．为确保评奖的权威性与公正性，发布评奖结果的同时公布评委会人员名单。</w:t>
      </w:r>
    </w:p>
    <w:p w14:paraId="2CFA197B" w14:textId="77777777" w:rsidR="003062E6" w:rsidRDefault="00F91DA9">
      <w:pPr>
        <w:spacing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2．为确保评奖的严肃性与公正性，杜绝行贿受贿等违法乱纪行为和人情请托等不正之风。</w:t>
      </w:r>
    </w:p>
    <w:p w14:paraId="11B04C84" w14:textId="77777777" w:rsidR="003062E6" w:rsidRDefault="00F91DA9">
      <w:pPr>
        <w:spacing w:line="480" w:lineRule="exact"/>
        <w:ind w:firstLineChars="225" w:firstLine="630"/>
        <w:rPr>
          <w:rFonts w:ascii="仿宋" w:eastAsia="仿宋" w:hAnsi="仿宋"/>
          <w:color w:val="000000" w:themeColor="text1"/>
          <w:sz w:val="28"/>
          <w:szCs w:val="28"/>
        </w:rPr>
      </w:pPr>
      <w:r>
        <w:rPr>
          <w:rFonts w:ascii="仿宋" w:eastAsia="仿宋" w:hAnsi="仿宋" w:hint="eastAsia"/>
          <w:color w:val="000000" w:themeColor="text1"/>
          <w:sz w:val="28"/>
          <w:szCs w:val="28"/>
        </w:rPr>
        <w:t>3．实行回避制度。参评教师及其亲属、责任编辑、参评作品推荐单位负责人，以及一切有可能影响评奖公正的人员，均不得担任评委。</w:t>
      </w:r>
    </w:p>
    <w:p w14:paraId="33742CB6" w14:textId="77777777" w:rsidR="003062E6" w:rsidRDefault="00F91DA9">
      <w:pPr>
        <w:spacing w:line="480" w:lineRule="exact"/>
        <w:ind w:firstLineChars="200" w:firstLine="560"/>
        <w:rPr>
          <w:rFonts w:ascii="黑体" w:eastAsia="黑体" w:hAnsi="黑体"/>
          <w:b/>
          <w:color w:val="000000" w:themeColor="text1"/>
          <w:sz w:val="28"/>
          <w:szCs w:val="28"/>
        </w:rPr>
      </w:pPr>
      <w:r>
        <w:rPr>
          <w:rStyle w:val="ac"/>
          <w:rFonts w:ascii="黑体" w:eastAsia="黑体" w:hAnsi="黑体" w:hint="eastAsia"/>
          <w:b w:val="0"/>
          <w:color w:val="000000" w:themeColor="text1"/>
          <w:sz w:val="28"/>
          <w:szCs w:val="28"/>
        </w:rPr>
        <w:t>七、评奖经费</w:t>
      </w:r>
    </w:p>
    <w:p w14:paraId="0AE403E8" w14:textId="77777777" w:rsidR="003062E6" w:rsidRDefault="00F91DA9">
      <w:pPr>
        <w:spacing w:line="480" w:lineRule="exact"/>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评选活动经费由苏州市吴中区甪直镇人民政府提供。</w:t>
      </w:r>
    </w:p>
    <w:p w14:paraId="6876A130" w14:textId="77777777" w:rsidR="003062E6" w:rsidRDefault="00F91DA9">
      <w:pPr>
        <w:spacing w:line="480" w:lineRule="exact"/>
        <w:ind w:firstLineChars="200" w:firstLine="560"/>
        <w:rPr>
          <w:rStyle w:val="ac"/>
          <w:rFonts w:ascii="黑体" w:eastAsia="黑体" w:hAnsi="黑体"/>
          <w:b w:val="0"/>
          <w:color w:val="000000" w:themeColor="text1"/>
          <w:sz w:val="28"/>
          <w:szCs w:val="28"/>
        </w:rPr>
      </w:pPr>
      <w:r>
        <w:rPr>
          <w:rStyle w:val="ac"/>
          <w:rFonts w:ascii="黑体" w:eastAsia="黑体" w:hAnsi="黑体" w:hint="eastAsia"/>
          <w:b w:val="0"/>
          <w:color w:val="000000" w:themeColor="text1"/>
          <w:sz w:val="28"/>
          <w:szCs w:val="28"/>
        </w:rPr>
        <w:t>八、其他</w:t>
      </w:r>
    </w:p>
    <w:p w14:paraId="2A129A56" w14:textId="77777777" w:rsidR="003062E6" w:rsidRDefault="00F91DA9">
      <w:pPr>
        <w:spacing w:line="480" w:lineRule="exact"/>
        <w:ind w:firstLineChars="200" w:firstLine="560"/>
        <w:rPr>
          <w:rStyle w:val="ac"/>
          <w:rFonts w:ascii="仿宋" w:eastAsia="仿宋" w:hAnsi="仿宋"/>
          <w:b w:val="0"/>
          <w:color w:val="000000" w:themeColor="text1"/>
          <w:sz w:val="28"/>
          <w:szCs w:val="28"/>
        </w:rPr>
      </w:pPr>
      <w:r>
        <w:rPr>
          <w:rStyle w:val="ac"/>
          <w:rFonts w:ascii="仿宋" w:eastAsia="仿宋" w:hAnsi="仿宋" w:hint="eastAsia"/>
          <w:b w:val="0"/>
          <w:color w:val="000000" w:themeColor="text1"/>
          <w:sz w:val="28"/>
          <w:szCs w:val="28"/>
        </w:rPr>
        <w:t>1.本评奖活动每三年一届。</w:t>
      </w:r>
    </w:p>
    <w:p w14:paraId="26B79E4D" w14:textId="77777777" w:rsidR="003062E6" w:rsidRDefault="00F91DA9">
      <w:pPr>
        <w:spacing w:line="480" w:lineRule="exact"/>
        <w:ind w:firstLineChars="200" w:firstLine="560"/>
        <w:rPr>
          <w:rStyle w:val="ac"/>
          <w:rFonts w:ascii="仿宋" w:eastAsia="仿宋" w:hAnsi="仿宋"/>
          <w:b w:val="0"/>
          <w:color w:val="000000" w:themeColor="text1"/>
          <w:sz w:val="28"/>
          <w:szCs w:val="28"/>
        </w:rPr>
      </w:pPr>
      <w:r>
        <w:rPr>
          <w:rStyle w:val="ac"/>
          <w:rFonts w:ascii="仿宋" w:eastAsia="仿宋" w:hAnsi="仿宋" w:hint="eastAsia"/>
          <w:b w:val="0"/>
          <w:color w:val="000000" w:themeColor="text1"/>
          <w:sz w:val="28"/>
          <w:szCs w:val="28"/>
        </w:rPr>
        <w:t>2.本条例由中国当代文学研究会校园文学委员会负责修订、解释。</w:t>
      </w:r>
    </w:p>
    <w:p w14:paraId="6D40A744" w14:textId="77777777" w:rsidR="003062E6" w:rsidRDefault="003062E6">
      <w:pPr>
        <w:spacing w:line="480" w:lineRule="exact"/>
        <w:ind w:firstLineChars="200" w:firstLine="560"/>
        <w:rPr>
          <w:rStyle w:val="ac"/>
          <w:rFonts w:ascii="仿宋" w:eastAsia="仿宋" w:hAnsi="仿宋"/>
          <w:b w:val="0"/>
          <w:color w:val="000000" w:themeColor="text1"/>
          <w:sz w:val="28"/>
          <w:szCs w:val="28"/>
        </w:rPr>
      </w:pPr>
    </w:p>
    <w:p w14:paraId="645DDDDA" w14:textId="77777777" w:rsidR="003062E6" w:rsidRDefault="00F91DA9">
      <w:pPr>
        <w:spacing w:line="480" w:lineRule="exact"/>
        <w:ind w:firstLine="480"/>
        <w:rPr>
          <w:rStyle w:val="ac"/>
          <w:rFonts w:ascii="楷体" w:eastAsia="楷体" w:hAnsi="楷体"/>
          <w:b w:val="0"/>
          <w:color w:val="000000" w:themeColor="text1"/>
          <w:sz w:val="28"/>
          <w:szCs w:val="28"/>
        </w:rPr>
      </w:pPr>
      <w:r>
        <w:rPr>
          <w:rStyle w:val="ac"/>
          <w:rFonts w:ascii="仿宋" w:eastAsia="仿宋" w:hAnsi="仿宋" w:hint="eastAsia"/>
          <w:b w:val="0"/>
          <w:color w:val="000000" w:themeColor="text1"/>
          <w:sz w:val="28"/>
          <w:szCs w:val="28"/>
        </w:rPr>
        <w:t xml:space="preserve"> </w:t>
      </w:r>
      <w:r>
        <w:rPr>
          <w:rStyle w:val="ac"/>
          <w:rFonts w:ascii="仿宋" w:eastAsia="仿宋" w:hAnsi="仿宋"/>
          <w:b w:val="0"/>
          <w:color w:val="000000" w:themeColor="text1"/>
          <w:sz w:val="28"/>
          <w:szCs w:val="28"/>
        </w:rPr>
        <w:t xml:space="preserve">                   </w:t>
      </w:r>
      <w:r>
        <w:rPr>
          <w:rStyle w:val="ac"/>
          <w:rFonts w:ascii="仿宋" w:eastAsia="仿宋" w:hAnsi="仿宋" w:hint="eastAsia"/>
          <w:b w:val="0"/>
          <w:color w:val="000000" w:themeColor="text1"/>
          <w:sz w:val="28"/>
          <w:szCs w:val="28"/>
        </w:rPr>
        <w:t xml:space="preserve">      </w:t>
      </w:r>
      <w:r>
        <w:rPr>
          <w:rStyle w:val="ac"/>
          <w:rFonts w:ascii="仿宋" w:eastAsia="仿宋" w:hAnsi="仿宋"/>
          <w:b w:val="0"/>
          <w:color w:val="000000" w:themeColor="text1"/>
          <w:sz w:val="28"/>
          <w:szCs w:val="28"/>
        </w:rPr>
        <w:t xml:space="preserve">         </w:t>
      </w:r>
      <w:r>
        <w:rPr>
          <w:rStyle w:val="ac"/>
          <w:rFonts w:ascii="仿宋" w:eastAsia="仿宋" w:hAnsi="仿宋" w:hint="eastAsia"/>
          <w:b w:val="0"/>
          <w:color w:val="000000" w:themeColor="text1"/>
          <w:sz w:val="28"/>
          <w:szCs w:val="28"/>
        </w:rPr>
        <w:t xml:space="preserve"> </w:t>
      </w:r>
      <w:r>
        <w:rPr>
          <w:rStyle w:val="ac"/>
          <w:rFonts w:ascii="楷体" w:eastAsia="楷体" w:hAnsi="楷体" w:hint="eastAsia"/>
          <w:b w:val="0"/>
          <w:color w:val="000000" w:themeColor="text1"/>
          <w:sz w:val="28"/>
          <w:szCs w:val="28"/>
        </w:rPr>
        <w:t>中国当代文学研究会</w:t>
      </w:r>
    </w:p>
    <w:p w14:paraId="0014E1AB" w14:textId="77777777" w:rsidR="003062E6" w:rsidRDefault="00F91DA9">
      <w:pPr>
        <w:spacing w:line="480" w:lineRule="exact"/>
        <w:ind w:right="420" w:firstLineChars="1800" w:firstLine="5040"/>
        <w:rPr>
          <w:rFonts w:ascii="楷体" w:eastAsia="楷体" w:hAnsi="楷体" w:cs="宋体"/>
          <w:color w:val="000000" w:themeColor="text1"/>
          <w:kern w:val="0"/>
          <w:sz w:val="28"/>
          <w:szCs w:val="28"/>
        </w:rPr>
      </w:pPr>
      <w:r>
        <w:rPr>
          <w:rFonts w:ascii="楷体" w:eastAsia="楷体" w:hAnsi="楷体" w:cs="宋体" w:hint="eastAsia"/>
          <w:color w:val="000000" w:themeColor="text1"/>
          <w:kern w:val="0"/>
          <w:sz w:val="28"/>
          <w:szCs w:val="28"/>
        </w:rPr>
        <w:t>叶圣陶教师文学奖组委会</w:t>
      </w:r>
    </w:p>
    <w:p w14:paraId="3C221F0F" w14:textId="77777777" w:rsidR="003062E6" w:rsidRDefault="00F91DA9">
      <w:pPr>
        <w:spacing w:line="480" w:lineRule="exact"/>
        <w:ind w:right="420" w:firstLineChars="2100" w:firstLine="5880"/>
        <w:rPr>
          <w:rFonts w:ascii="楷体" w:eastAsia="楷体" w:hAnsi="楷体" w:cs="宋体"/>
          <w:color w:val="000000" w:themeColor="text1"/>
          <w:kern w:val="0"/>
          <w:sz w:val="28"/>
          <w:szCs w:val="28"/>
        </w:rPr>
      </w:pPr>
      <w:r>
        <w:rPr>
          <w:rFonts w:ascii="楷体" w:eastAsia="楷体" w:hAnsi="楷体" w:cs="宋体" w:hint="eastAsia"/>
          <w:color w:val="000000" w:themeColor="text1"/>
          <w:kern w:val="0"/>
          <w:sz w:val="28"/>
          <w:szCs w:val="28"/>
        </w:rPr>
        <w:t>20</w:t>
      </w:r>
      <w:r>
        <w:rPr>
          <w:rFonts w:ascii="楷体" w:eastAsia="楷体" w:hAnsi="楷体" w:cs="宋体"/>
          <w:color w:val="000000" w:themeColor="text1"/>
          <w:kern w:val="0"/>
          <w:sz w:val="28"/>
          <w:szCs w:val="28"/>
        </w:rPr>
        <w:t>2</w:t>
      </w:r>
      <w:r>
        <w:rPr>
          <w:rFonts w:ascii="楷体" w:eastAsia="楷体" w:hAnsi="楷体" w:cs="宋体" w:hint="eastAsia"/>
          <w:color w:val="000000" w:themeColor="text1"/>
          <w:kern w:val="0"/>
          <w:sz w:val="28"/>
          <w:szCs w:val="28"/>
        </w:rPr>
        <w:t>3年</w:t>
      </w:r>
      <w:r>
        <w:rPr>
          <w:rFonts w:ascii="楷体" w:eastAsia="楷体" w:hAnsi="楷体" w:cs="宋体"/>
          <w:color w:val="000000" w:themeColor="text1"/>
          <w:kern w:val="0"/>
          <w:sz w:val="28"/>
          <w:szCs w:val="28"/>
        </w:rPr>
        <w:t>1</w:t>
      </w:r>
      <w:r>
        <w:rPr>
          <w:rFonts w:ascii="楷体" w:eastAsia="楷体" w:hAnsi="楷体" w:cs="宋体" w:hint="eastAsia"/>
          <w:color w:val="000000" w:themeColor="text1"/>
          <w:kern w:val="0"/>
          <w:sz w:val="28"/>
          <w:szCs w:val="28"/>
        </w:rPr>
        <w:t>0月修订</w:t>
      </w:r>
    </w:p>
    <w:p w14:paraId="040E564D" w14:textId="77777777" w:rsidR="003062E6" w:rsidRDefault="003062E6">
      <w:pPr>
        <w:spacing w:line="480" w:lineRule="exact"/>
        <w:ind w:right="420" w:firstLineChars="1900" w:firstLine="5320"/>
        <w:rPr>
          <w:rFonts w:ascii="楷体" w:eastAsia="楷体" w:hAnsi="楷体" w:cs="宋体"/>
          <w:color w:val="000000" w:themeColor="text1"/>
          <w:kern w:val="0"/>
          <w:sz w:val="28"/>
          <w:szCs w:val="28"/>
        </w:rPr>
      </w:pPr>
    </w:p>
    <w:sectPr w:rsidR="003062E6">
      <w:pgSz w:w="11906" w:h="16838"/>
      <w:pgMar w:top="1701" w:right="1531" w:bottom="170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3DE6F" w14:textId="77777777" w:rsidR="00E13034" w:rsidRDefault="00E13034" w:rsidP="00E13034">
      <w:r>
        <w:separator/>
      </w:r>
    </w:p>
  </w:endnote>
  <w:endnote w:type="continuationSeparator" w:id="0">
    <w:p w14:paraId="3331C1BD" w14:textId="77777777" w:rsidR="00E13034" w:rsidRDefault="00E13034" w:rsidP="00E1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6B9AA" w14:textId="77777777" w:rsidR="00E13034" w:rsidRDefault="00E13034" w:rsidP="00E13034">
      <w:r>
        <w:separator/>
      </w:r>
    </w:p>
  </w:footnote>
  <w:footnote w:type="continuationSeparator" w:id="0">
    <w:p w14:paraId="49EBEDB9" w14:textId="77777777" w:rsidR="00E13034" w:rsidRDefault="00E13034" w:rsidP="00E13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2EwM2U0MzgxYzZjYzJiOTY0NzAxMmM4MTI4OTM4ODIifQ=="/>
  </w:docVars>
  <w:rsids>
    <w:rsidRoot w:val="009F03D2"/>
    <w:rsid w:val="00042BDE"/>
    <w:rsid w:val="00051543"/>
    <w:rsid w:val="000604E8"/>
    <w:rsid w:val="00077241"/>
    <w:rsid w:val="000B391E"/>
    <w:rsid w:val="000B47E6"/>
    <w:rsid w:val="000C370D"/>
    <w:rsid w:val="000D23DE"/>
    <w:rsid w:val="000D2D74"/>
    <w:rsid w:val="00137CB4"/>
    <w:rsid w:val="00143EC7"/>
    <w:rsid w:val="00156688"/>
    <w:rsid w:val="00156CD9"/>
    <w:rsid w:val="001A4C11"/>
    <w:rsid w:val="001A4CD3"/>
    <w:rsid w:val="001C668B"/>
    <w:rsid w:val="00210000"/>
    <w:rsid w:val="0026055E"/>
    <w:rsid w:val="0026574F"/>
    <w:rsid w:val="00272515"/>
    <w:rsid w:val="0028180E"/>
    <w:rsid w:val="002E70B3"/>
    <w:rsid w:val="002F1ADF"/>
    <w:rsid w:val="002F3656"/>
    <w:rsid w:val="003062E6"/>
    <w:rsid w:val="0031152A"/>
    <w:rsid w:val="003213E1"/>
    <w:rsid w:val="00332940"/>
    <w:rsid w:val="00344F57"/>
    <w:rsid w:val="003569B7"/>
    <w:rsid w:val="00370912"/>
    <w:rsid w:val="003A28B6"/>
    <w:rsid w:val="003A7BAF"/>
    <w:rsid w:val="003C3FC2"/>
    <w:rsid w:val="003F22C0"/>
    <w:rsid w:val="00431B2F"/>
    <w:rsid w:val="004575BE"/>
    <w:rsid w:val="004631F3"/>
    <w:rsid w:val="00474E01"/>
    <w:rsid w:val="0047696B"/>
    <w:rsid w:val="00486D24"/>
    <w:rsid w:val="004D75D8"/>
    <w:rsid w:val="004F27CC"/>
    <w:rsid w:val="004F4FE5"/>
    <w:rsid w:val="005052B6"/>
    <w:rsid w:val="00510477"/>
    <w:rsid w:val="005140FA"/>
    <w:rsid w:val="00534CCD"/>
    <w:rsid w:val="005646B5"/>
    <w:rsid w:val="00571E94"/>
    <w:rsid w:val="0057584C"/>
    <w:rsid w:val="00576FF1"/>
    <w:rsid w:val="005A7068"/>
    <w:rsid w:val="005B302F"/>
    <w:rsid w:val="005B420A"/>
    <w:rsid w:val="005C4368"/>
    <w:rsid w:val="005D3766"/>
    <w:rsid w:val="005E2E94"/>
    <w:rsid w:val="00600670"/>
    <w:rsid w:val="00600DBA"/>
    <w:rsid w:val="006045EC"/>
    <w:rsid w:val="00615953"/>
    <w:rsid w:val="0062229E"/>
    <w:rsid w:val="0063177C"/>
    <w:rsid w:val="0063678D"/>
    <w:rsid w:val="006A5852"/>
    <w:rsid w:val="006D1909"/>
    <w:rsid w:val="006E6C6A"/>
    <w:rsid w:val="006F21D5"/>
    <w:rsid w:val="006F368E"/>
    <w:rsid w:val="00742A0F"/>
    <w:rsid w:val="00754999"/>
    <w:rsid w:val="00754B52"/>
    <w:rsid w:val="00756A1D"/>
    <w:rsid w:val="0077058B"/>
    <w:rsid w:val="007737B8"/>
    <w:rsid w:val="0078140D"/>
    <w:rsid w:val="007A0EB1"/>
    <w:rsid w:val="007B470C"/>
    <w:rsid w:val="007B7EB5"/>
    <w:rsid w:val="00836E9E"/>
    <w:rsid w:val="00875942"/>
    <w:rsid w:val="00881422"/>
    <w:rsid w:val="00881738"/>
    <w:rsid w:val="0089296F"/>
    <w:rsid w:val="0089307F"/>
    <w:rsid w:val="008A0AD7"/>
    <w:rsid w:val="008B3F00"/>
    <w:rsid w:val="008C601E"/>
    <w:rsid w:val="0092709F"/>
    <w:rsid w:val="009344F1"/>
    <w:rsid w:val="00937847"/>
    <w:rsid w:val="009409A1"/>
    <w:rsid w:val="00945BFE"/>
    <w:rsid w:val="009547ED"/>
    <w:rsid w:val="009576E6"/>
    <w:rsid w:val="009874FE"/>
    <w:rsid w:val="00994C28"/>
    <w:rsid w:val="00996A2D"/>
    <w:rsid w:val="009B43BA"/>
    <w:rsid w:val="009E5DE7"/>
    <w:rsid w:val="009F03D2"/>
    <w:rsid w:val="009F1580"/>
    <w:rsid w:val="00A650E1"/>
    <w:rsid w:val="00A67D58"/>
    <w:rsid w:val="00AA2DC2"/>
    <w:rsid w:val="00AA41EB"/>
    <w:rsid w:val="00AA6B79"/>
    <w:rsid w:val="00AC224E"/>
    <w:rsid w:val="00B42DDE"/>
    <w:rsid w:val="00B52411"/>
    <w:rsid w:val="00B96C29"/>
    <w:rsid w:val="00BB368D"/>
    <w:rsid w:val="00BB753F"/>
    <w:rsid w:val="00BE45FD"/>
    <w:rsid w:val="00C1290C"/>
    <w:rsid w:val="00C22779"/>
    <w:rsid w:val="00C33E79"/>
    <w:rsid w:val="00C37E07"/>
    <w:rsid w:val="00C4543E"/>
    <w:rsid w:val="00C454C1"/>
    <w:rsid w:val="00C547E8"/>
    <w:rsid w:val="00C62C52"/>
    <w:rsid w:val="00C92171"/>
    <w:rsid w:val="00CA5C42"/>
    <w:rsid w:val="00CB5825"/>
    <w:rsid w:val="00CC04ED"/>
    <w:rsid w:val="00CC4AD5"/>
    <w:rsid w:val="00CD2B81"/>
    <w:rsid w:val="00CD2C4D"/>
    <w:rsid w:val="00D14601"/>
    <w:rsid w:val="00D14B3D"/>
    <w:rsid w:val="00D33704"/>
    <w:rsid w:val="00D3718F"/>
    <w:rsid w:val="00D3742D"/>
    <w:rsid w:val="00D50F5E"/>
    <w:rsid w:val="00D628AB"/>
    <w:rsid w:val="00D7546B"/>
    <w:rsid w:val="00D866F8"/>
    <w:rsid w:val="00D917D7"/>
    <w:rsid w:val="00DD00C9"/>
    <w:rsid w:val="00DD2C90"/>
    <w:rsid w:val="00DE3B3D"/>
    <w:rsid w:val="00E13034"/>
    <w:rsid w:val="00E267FE"/>
    <w:rsid w:val="00E34170"/>
    <w:rsid w:val="00E44D03"/>
    <w:rsid w:val="00E8603C"/>
    <w:rsid w:val="00E966A3"/>
    <w:rsid w:val="00EE6009"/>
    <w:rsid w:val="00F46814"/>
    <w:rsid w:val="00F47AE6"/>
    <w:rsid w:val="00F514AC"/>
    <w:rsid w:val="00F91DA9"/>
    <w:rsid w:val="00F95872"/>
    <w:rsid w:val="00FC32C3"/>
    <w:rsid w:val="00FC5E8E"/>
    <w:rsid w:val="00FF4091"/>
    <w:rsid w:val="012D5146"/>
    <w:rsid w:val="07F7353D"/>
    <w:rsid w:val="07F769F2"/>
    <w:rsid w:val="08AC07B7"/>
    <w:rsid w:val="121863E8"/>
    <w:rsid w:val="14036E3F"/>
    <w:rsid w:val="14AB3737"/>
    <w:rsid w:val="16D71C8D"/>
    <w:rsid w:val="1A2F0165"/>
    <w:rsid w:val="1CF3211F"/>
    <w:rsid w:val="206A71CC"/>
    <w:rsid w:val="20AD6DFD"/>
    <w:rsid w:val="22F217D8"/>
    <w:rsid w:val="245C5083"/>
    <w:rsid w:val="25205F44"/>
    <w:rsid w:val="287E0A6F"/>
    <w:rsid w:val="28E13773"/>
    <w:rsid w:val="2F415148"/>
    <w:rsid w:val="32173294"/>
    <w:rsid w:val="357608F2"/>
    <w:rsid w:val="3BB07615"/>
    <w:rsid w:val="3D385C00"/>
    <w:rsid w:val="3EC24AF4"/>
    <w:rsid w:val="3F3643C1"/>
    <w:rsid w:val="43EC7EA4"/>
    <w:rsid w:val="4AEA639A"/>
    <w:rsid w:val="54197C3D"/>
    <w:rsid w:val="55185A83"/>
    <w:rsid w:val="5CF4671D"/>
    <w:rsid w:val="5DCE654C"/>
    <w:rsid w:val="5F897965"/>
    <w:rsid w:val="645F2824"/>
    <w:rsid w:val="6D5004AC"/>
    <w:rsid w:val="6DB64ACE"/>
    <w:rsid w:val="6E6A5C58"/>
    <w:rsid w:val="701D1992"/>
    <w:rsid w:val="7197608C"/>
    <w:rsid w:val="7CB37868"/>
    <w:rsid w:val="7CE97A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C310EE"/>
  <w15:docId w15:val="{F17813EF-0A3E-4124-99C6-25B5759E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uiPriority w:val="99"/>
    <w:semiHidden/>
    <w:unhideWhenUsed/>
    <w:qFormat/>
    <w:pPr>
      <w:ind w:leftChars="2500" w:left="100"/>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uiPriority w:val="99"/>
    <w:qFormat/>
    <w:pPr>
      <w:widowControl/>
      <w:spacing w:before="100" w:beforeAutospacing="1" w:after="100" w:afterAutospacing="1"/>
      <w:jc w:val="left"/>
    </w:pPr>
    <w:rPr>
      <w:rFonts w:ascii="宋体" w:eastAsia="宋体" w:hAnsi="宋体" w:cs="宋体"/>
      <w:kern w:val="0"/>
      <w:sz w:val="24"/>
      <w:szCs w:val="24"/>
    </w:rPr>
  </w:style>
  <w:style w:type="character" w:styleId="ac">
    <w:name w:val="Strong"/>
    <w:autoRedefine/>
    <w:qFormat/>
    <w:rPr>
      <w:b/>
      <w:bCs/>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paragraph" w:styleId="ad">
    <w:name w:val="List Paragraph"/>
    <w:basedOn w:val="a"/>
    <w:autoRedefine/>
    <w:uiPriority w:val="34"/>
    <w:qFormat/>
    <w:pPr>
      <w:ind w:firstLineChars="200" w:firstLine="420"/>
    </w:pPr>
  </w:style>
  <w:style w:type="character" w:customStyle="1" w:styleId="a4">
    <w:name w:val="日期 字符"/>
    <w:basedOn w:val="a0"/>
    <w:link w:val="a3"/>
    <w:autoRedefine/>
    <w:uiPriority w:val="99"/>
    <w:semiHidden/>
    <w:qFormat/>
  </w:style>
  <w:style w:type="character" w:customStyle="1" w:styleId="a6">
    <w:name w:val="批注框文本 字符"/>
    <w:basedOn w:val="a0"/>
    <w:link w:val="a5"/>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2EC7B-7AA6-40D1-91E1-E969B0F38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265</Words>
  <Characters>1514</Characters>
  <Application>Microsoft Office Word</Application>
  <DocSecurity>0</DocSecurity>
  <Lines>12</Lines>
  <Paragraphs>3</Paragraphs>
  <ScaleCrop>false</ScaleCrop>
  <Company>Microsoft</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jcf</dc:creator>
  <cp:lastModifiedBy> </cp:lastModifiedBy>
  <cp:revision>81</cp:revision>
  <cp:lastPrinted>2020-09-27T12:51:00Z</cp:lastPrinted>
  <dcterms:created xsi:type="dcterms:W3CDTF">2017-06-05T12:29:00Z</dcterms:created>
  <dcterms:modified xsi:type="dcterms:W3CDTF">2024-01-18T09:12:00Z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DD7971633ADA4E38A9F9442AEC1A4C8D_12</vt:lpwstr>
  </property>
</Properties>
</file>